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82769" w14:textId="77777777" w:rsidR="0082222D" w:rsidRDefault="0082222D" w:rsidP="004C19AE">
      <w:pPr>
        <w:autoSpaceDE w:val="0"/>
        <w:autoSpaceDN w:val="0"/>
        <w:adjustRightInd w:val="0"/>
        <w:jc w:val="center"/>
        <w:rPr>
          <w:rFonts w:ascii="RotisSemiSans-Bold" w:hAnsi="RotisSemiSans-Bold" w:cs="RotisSemiSans-Bold"/>
          <w:b/>
          <w:bCs/>
          <w:sz w:val="28"/>
          <w:szCs w:val="28"/>
        </w:rPr>
      </w:pPr>
    </w:p>
    <w:p w14:paraId="6D0C9EAA" w14:textId="77777777" w:rsidR="00FE5D90" w:rsidRPr="004C19AE" w:rsidRDefault="0064705F" w:rsidP="004C19AE">
      <w:pPr>
        <w:autoSpaceDE w:val="0"/>
        <w:autoSpaceDN w:val="0"/>
        <w:adjustRightInd w:val="0"/>
        <w:jc w:val="center"/>
        <w:rPr>
          <w:rFonts w:ascii="RotisSemiSans-Bold" w:hAnsi="RotisSemiSans-Bold" w:cs="RotisSemiSans-Bold"/>
          <w:b/>
          <w:bCs/>
          <w:sz w:val="28"/>
          <w:szCs w:val="28"/>
        </w:rPr>
      </w:pPr>
      <w:r w:rsidRPr="004C19AE">
        <w:rPr>
          <w:rFonts w:ascii="RotisSemiSans-Bold" w:hAnsi="RotisSemiSans-Bold" w:cs="RotisSemiSans-Bold"/>
          <w:b/>
          <w:bCs/>
          <w:sz w:val="28"/>
          <w:szCs w:val="28"/>
        </w:rPr>
        <w:t>Empfehlung</w:t>
      </w:r>
      <w:r w:rsidR="000379B6">
        <w:rPr>
          <w:rFonts w:ascii="RotisSemiSans-Bold" w:hAnsi="RotisSemiSans-Bold" w:cs="RotisSemiSans-Bold"/>
          <w:b/>
          <w:bCs/>
          <w:sz w:val="28"/>
          <w:szCs w:val="28"/>
        </w:rPr>
        <w:t xml:space="preserve"> </w:t>
      </w:r>
      <w:r w:rsidR="00FE5D90" w:rsidRPr="004C19AE">
        <w:rPr>
          <w:rFonts w:ascii="RotisSemiSans-Bold" w:hAnsi="RotisSemiSans-Bold" w:cs="RotisSemiSans-Bold"/>
          <w:b/>
          <w:bCs/>
          <w:sz w:val="28"/>
          <w:szCs w:val="28"/>
        </w:rPr>
        <w:t>für ein Leitbild</w:t>
      </w:r>
    </w:p>
    <w:p w14:paraId="182FD074" w14:textId="77777777" w:rsidR="0082222D" w:rsidRDefault="0082222D" w:rsidP="004C19AE">
      <w:pPr>
        <w:autoSpaceDE w:val="0"/>
        <w:autoSpaceDN w:val="0"/>
        <w:adjustRightInd w:val="0"/>
        <w:jc w:val="center"/>
        <w:rPr>
          <w:rFonts w:ascii="RotisSemiSans-Bold" w:hAnsi="RotisSemiSans-Bold" w:cs="RotisSemiSans-Bold"/>
          <w:b/>
          <w:bCs/>
          <w:sz w:val="32"/>
          <w:szCs w:val="32"/>
        </w:rPr>
      </w:pPr>
    </w:p>
    <w:p w14:paraId="7D5CACCE" w14:textId="77777777" w:rsidR="00FE5D90" w:rsidRPr="004C19AE" w:rsidRDefault="00FB67DF" w:rsidP="004C19AE">
      <w:pPr>
        <w:autoSpaceDE w:val="0"/>
        <w:autoSpaceDN w:val="0"/>
        <w:adjustRightInd w:val="0"/>
        <w:jc w:val="center"/>
        <w:rPr>
          <w:rFonts w:ascii="RotisSemiSans-Bold" w:hAnsi="RotisSemiSans-Bold" w:cs="RotisSemiSans-Bold"/>
          <w:b/>
          <w:bCs/>
          <w:sz w:val="32"/>
          <w:szCs w:val="32"/>
        </w:rPr>
      </w:pPr>
      <w:r w:rsidRPr="004C19AE">
        <w:rPr>
          <w:rFonts w:ascii="RotisSemiSans-Bold" w:hAnsi="RotisSemiSans-Bold" w:cs="RotisSemiSans-Bold"/>
          <w:b/>
          <w:bCs/>
          <w:sz w:val="32"/>
          <w:szCs w:val="32"/>
        </w:rPr>
        <w:t xml:space="preserve">Palliativversorgung und Hospizkultur </w:t>
      </w:r>
      <w:r w:rsidR="0064705F" w:rsidRPr="004C19AE">
        <w:rPr>
          <w:rFonts w:ascii="RotisSemiSans-Bold" w:hAnsi="RotisSemiSans-Bold" w:cs="RotisSemiSans-Bold"/>
          <w:b/>
          <w:bCs/>
          <w:sz w:val="32"/>
          <w:szCs w:val="32"/>
        </w:rPr>
        <w:t>im</w:t>
      </w:r>
    </w:p>
    <w:p w14:paraId="675E63A7" w14:textId="77777777" w:rsidR="0064705F" w:rsidRDefault="004C19AE" w:rsidP="004C19AE">
      <w:pPr>
        <w:autoSpaceDE w:val="0"/>
        <w:autoSpaceDN w:val="0"/>
        <w:adjustRightInd w:val="0"/>
        <w:jc w:val="center"/>
        <w:rPr>
          <w:rFonts w:ascii="RotisSemiSans-Bold" w:hAnsi="RotisSemiSans-Bold" w:cs="RotisSemiSans-Bold"/>
          <w:b/>
          <w:bCs/>
          <w:i/>
          <w:sz w:val="32"/>
          <w:szCs w:val="32"/>
        </w:rPr>
      </w:pPr>
      <w:r>
        <w:rPr>
          <w:rFonts w:ascii="RotisSemiSans-Bold" w:hAnsi="RotisSemiSans-Bold" w:cs="RotisSemiSans-Bold"/>
          <w:b/>
          <w:bCs/>
          <w:i/>
          <w:sz w:val="32"/>
          <w:szCs w:val="32"/>
        </w:rPr>
        <w:t>(</w:t>
      </w:r>
      <w:r w:rsidR="00FE5D90" w:rsidRPr="004C19AE">
        <w:rPr>
          <w:rFonts w:ascii="RotisSemiSans-Bold" w:hAnsi="RotisSemiSans-Bold" w:cs="RotisSemiSans-Bold"/>
          <w:b/>
          <w:bCs/>
          <w:i/>
          <w:sz w:val="32"/>
          <w:szCs w:val="32"/>
        </w:rPr>
        <w:t xml:space="preserve">Name des </w:t>
      </w:r>
      <w:r w:rsidR="0064705F" w:rsidRPr="004C19AE">
        <w:rPr>
          <w:rFonts w:ascii="RotisSemiSans-Bold" w:hAnsi="RotisSemiSans-Bold" w:cs="RotisSemiSans-Bold"/>
          <w:b/>
          <w:bCs/>
          <w:i/>
          <w:sz w:val="32"/>
          <w:szCs w:val="32"/>
        </w:rPr>
        <w:t>Krankenhaus</w:t>
      </w:r>
      <w:r w:rsidR="00FE5D90" w:rsidRPr="004C19AE">
        <w:rPr>
          <w:rFonts w:ascii="RotisSemiSans-Bold" w:hAnsi="RotisSemiSans-Bold" w:cs="RotisSemiSans-Bold"/>
          <w:b/>
          <w:bCs/>
          <w:i/>
          <w:sz w:val="32"/>
          <w:szCs w:val="32"/>
        </w:rPr>
        <w:t>es</w:t>
      </w:r>
      <w:r>
        <w:rPr>
          <w:rFonts w:ascii="RotisSemiSans-Bold" w:hAnsi="RotisSemiSans-Bold" w:cs="RotisSemiSans-Bold"/>
          <w:b/>
          <w:bCs/>
          <w:i/>
          <w:sz w:val="32"/>
          <w:szCs w:val="32"/>
        </w:rPr>
        <w:t>)</w:t>
      </w:r>
    </w:p>
    <w:p w14:paraId="2B21F195" w14:textId="77777777" w:rsidR="004C19AE" w:rsidRPr="004C19AE" w:rsidRDefault="004C19AE" w:rsidP="004C19AE">
      <w:pPr>
        <w:autoSpaceDE w:val="0"/>
        <w:autoSpaceDN w:val="0"/>
        <w:adjustRightInd w:val="0"/>
        <w:jc w:val="center"/>
        <w:rPr>
          <w:rFonts w:ascii="RotisSemiSans-Bold" w:hAnsi="RotisSemiSans-Bold" w:cs="RotisSemiSans-Bold"/>
          <w:bCs/>
          <w:sz w:val="12"/>
          <w:szCs w:val="12"/>
        </w:rPr>
      </w:pPr>
    </w:p>
    <w:p w14:paraId="503DBAE4" w14:textId="77777777" w:rsidR="004C19AE" w:rsidRPr="0082222D" w:rsidRDefault="00311669" w:rsidP="004C19AE">
      <w:pPr>
        <w:autoSpaceDE w:val="0"/>
        <w:autoSpaceDN w:val="0"/>
        <w:adjustRightInd w:val="0"/>
        <w:jc w:val="center"/>
        <w:rPr>
          <w:rFonts w:ascii="RotisSemiSans-Bold" w:hAnsi="RotisSemiSans-Bold" w:cs="RotisSemiSans-Bold"/>
          <w:bCs/>
          <w:color w:val="0070C0"/>
          <w:sz w:val="18"/>
          <w:szCs w:val="18"/>
        </w:rPr>
      </w:pPr>
      <w:r w:rsidRPr="0082222D">
        <w:rPr>
          <w:rFonts w:ascii="RotisSemiSans-Bold" w:hAnsi="RotisSemiSans-Bold" w:cs="RotisSemiSans-Bold"/>
          <w:bCs/>
          <w:color w:val="0070C0"/>
          <w:sz w:val="18"/>
          <w:szCs w:val="18"/>
        </w:rPr>
        <w:t xml:space="preserve">------ </w:t>
      </w:r>
      <w:r w:rsidR="004F702A" w:rsidRPr="0082222D">
        <w:rPr>
          <w:rFonts w:ascii="RotisSemiSans-Bold" w:hAnsi="RotisSemiSans-Bold" w:cs="RotisSemiSans-Bold"/>
          <w:bCs/>
          <w:color w:val="0070C0"/>
          <w:sz w:val="18"/>
          <w:szCs w:val="18"/>
        </w:rPr>
        <w:t>A</w:t>
      </w:r>
      <w:r w:rsidR="004C19AE" w:rsidRPr="0082222D">
        <w:rPr>
          <w:rFonts w:ascii="RotisSemiSans-Bold" w:hAnsi="RotisSemiSans-Bold" w:cs="RotisSemiSans-Bold"/>
          <w:bCs/>
          <w:color w:val="0070C0"/>
          <w:sz w:val="18"/>
          <w:szCs w:val="18"/>
        </w:rPr>
        <w:t xml:space="preserve">lle Formulierungen </w:t>
      </w:r>
      <w:r w:rsidRPr="0082222D">
        <w:rPr>
          <w:rFonts w:ascii="RotisSemiSans-Bold" w:hAnsi="RotisSemiSans-Bold" w:cs="RotisSemiSans-Bold"/>
          <w:bCs/>
          <w:color w:val="0070C0"/>
          <w:sz w:val="18"/>
          <w:szCs w:val="18"/>
        </w:rPr>
        <w:t>sind</w:t>
      </w:r>
      <w:r w:rsidR="004C19AE" w:rsidRPr="0082222D">
        <w:rPr>
          <w:rFonts w:ascii="RotisSemiSans-Bold" w:hAnsi="RotisSemiSans-Bold" w:cs="RotisSemiSans-Bold"/>
          <w:bCs/>
          <w:color w:val="0070C0"/>
          <w:sz w:val="18"/>
          <w:szCs w:val="18"/>
        </w:rPr>
        <w:t xml:space="preserve"> </w:t>
      </w:r>
      <w:r w:rsidR="004F702A" w:rsidRPr="0082222D">
        <w:rPr>
          <w:rFonts w:ascii="RotisSemiSans-Bold" w:hAnsi="RotisSemiSans-Bold" w:cs="RotisSemiSans-Bold"/>
          <w:bCs/>
          <w:color w:val="0070C0"/>
          <w:sz w:val="18"/>
          <w:szCs w:val="18"/>
        </w:rPr>
        <w:t>entsprechend den Ergebnissen des Leitbilddiskurses</w:t>
      </w:r>
      <w:r w:rsidRPr="0082222D">
        <w:rPr>
          <w:rFonts w:ascii="RotisSemiSans-Bold" w:hAnsi="RotisSemiSans-Bold" w:cs="RotisSemiSans-Bold"/>
          <w:bCs/>
          <w:color w:val="0070C0"/>
          <w:sz w:val="18"/>
          <w:szCs w:val="18"/>
        </w:rPr>
        <w:t xml:space="preserve"> im Hause anzupassen. -------</w:t>
      </w:r>
    </w:p>
    <w:p w14:paraId="6B37ADE5" w14:textId="77777777" w:rsidR="00FB67DF" w:rsidRPr="0011048E" w:rsidRDefault="00FB67DF" w:rsidP="00FB67DF">
      <w:pPr>
        <w:autoSpaceDE w:val="0"/>
        <w:autoSpaceDN w:val="0"/>
        <w:adjustRightInd w:val="0"/>
        <w:jc w:val="both"/>
        <w:rPr>
          <w:rFonts w:cs="Arial"/>
          <w:szCs w:val="22"/>
        </w:rPr>
      </w:pPr>
    </w:p>
    <w:p w14:paraId="521707B3" w14:textId="77777777" w:rsidR="00FB67DF" w:rsidRPr="0011048E" w:rsidRDefault="00FB67DF" w:rsidP="00FB67DF">
      <w:pPr>
        <w:autoSpaceDE w:val="0"/>
        <w:autoSpaceDN w:val="0"/>
        <w:adjustRightInd w:val="0"/>
        <w:jc w:val="both"/>
        <w:rPr>
          <w:rFonts w:cs="Arial"/>
          <w:szCs w:val="22"/>
        </w:rPr>
      </w:pPr>
      <w:r w:rsidRPr="0011048E">
        <w:rPr>
          <w:rFonts w:cs="Arial"/>
          <w:szCs w:val="22"/>
        </w:rPr>
        <w:t xml:space="preserve">In </w:t>
      </w:r>
      <w:r w:rsidR="00DA2A0D" w:rsidRPr="004C19AE">
        <w:rPr>
          <w:rFonts w:cs="Arial"/>
          <w:szCs w:val="22"/>
        </w:rPr>
        <w:t xml:space="preserve">Berlin </w:t>
      </w:r>
      <w:r w:rsidRPr="004C19AE">
        <w:rPr>
          <w:rFonts w:cs="Arial"/>
          <w:szCs w:val="22"/>
        </w:rPr>
        <w:t xml:space="preserve">sterben jährlich etwa </w:t>
      </w:r>
      <w:r w:rsidR="00DA2A0D" w:rsidRPr="004C19AE">
        <w:rPr>
          <w:rFonts w:cs="Arial"/>
          <w:szCs w:val="22"/>
        </w:rPr>
        <w:t>34</w:t>
      </w:r>
      <w:r w:rsidRPr="004C19AE">
        <w:rPr>
          <w:rFonts w:cs="Arial"/>
          <w:szCs w:val="22"/>
        </w:rPr>
        <w:t xml:space="preserve">.000 Menschen </w:t>
      </w:r>
      <w:r w:rsidR="00DA2A0D" w:rsidRPr="004C19AE">
        <w:rPr>
          <w:rFonts w:cs="Arial"/>
          <w:szCs w:val="22"/>
        </w:rPr>
        <w:t>–</w:t>
      </w:r>
      <w:r w:rsidRPr="004C19AE">
        <w:rPr>
          <w:rFonts w:cs="Arial"/>
          <w:szCs w:val="22"/>
        </w:rPr>
        <w:t xml:space="preserve"> </w:t>
      </w:r>
      <w:r w:rsidR="00DA2A0D" w:rsidRPr="004C19AE">
        <w:rPr>
          <w:rFonts w:cs="Arial"/>
          <w:szCs w:val="22"/>
        </w:rPr>
        <w:t xml:space="preserve">nahezu </w:t>
      </w:r>
      <w:r w:rsidRPr="004C19AE">
        <w:rPr>
          <w:rFonts w:cs="Arial"/>
          <w:szCs w:val="22"/>
        </w:rPr>
        <w:t>die Hälfte von ihnen im Krankenhaus. In den vergangenen Jahren wird die Situation schwerkranker und sterbender Menschen in der Öffentlichkeit häufiger thematisiert und damit seltener ausgeblendet. Viele Bürgerinnen und Bürger engagieren sich ehrenamtlich in Hospizdiensten. Immer mehr Ärzte und Ärztinnen, Pflegende und Mitarbeitende sozialer Dienste in vielen Gesundheitsfeldern qualifizieren sich für den Umgang mit unheilbar Kranken und Sterbenden und erwerben Wissen und Fähigkeiten in der Palliativmedizin und -pflege und in der hospizlichen Begleitung</w:t>
      </w:r>
      <w:r w:rsidRPr="0011048E">
        <w:rPr>
          <w:rFonts w:cs="Arial"/>
          <w:szCs w:val="22"/>
        </w:rPr>
        <w:t>.</w:t>
      </w:r>
    </w:p>
    <w:p w14:paraId="588F523D" w14:textId="77777777" w:rsidR="00FB67DF" w:rsidRPr="0011048E" w:rsidRDefault="00FB67DF" w:rsidP="00FB67DF">
      <w:pPr>
        <w:autoSpaceDE w:val="0"/>
        <w:autoSpaceDN w:val="0"/>
        <w:adjustRightInd w:val="0"/>
        <w:jc w:val="both"/>
        <w:rPr>
          <w:rFonts w:cs="Arial"/>
          <w:szCs w:val="22"/>
        </w:rPr>
      </w:pPr>
    </w:p>
    <w:p w14:paraId="0D52E3CD" w14:textId="77777777" w:rsidR="00FE5D90" w:rsidRPr="004C19AE" w:rsidRDefault="00FB67DF" w:rsidP="00FB67DF">
      <w:pPr>
        <w:autoSpaceDE w:val="0"/>
        <w:autoSpaceDN w:val="0"/>
        <w:adjustRightInd w:val="0"/>
        <w:jc w:val="both"/>
        <w:rPr>
          <w:rFonts w:cs="Arial"/>
          <w:szCs w:val="22"/>
        </w:rPr>
      </w:pPr>
      <w:r w:rsidRPr="0011048E">
        <w:rPr>
          <w:rFonts w:cs="Arial"/>
          <w:szCs w:val="22"/>
        </w:rPr>
        <w:t xml:space="preserve">Jeder Mensch hat das Recht, unter würdigen Bedingungen zu sterben – diesem Grundsatz </w:t>
      </w:r>
      <w:r w:rsidRPr="004C19AE">
        <w:rPr>
          <w:rFonts w:cs="Arial"/>
          <w:szCs w:val="22"/>
        </w:rPr>
        <w:t>fühl</w:t>
      </w:r>
      <w:r w:rsidR="00FE5D90" w:rsidRPr="004C19AE">
        <w:rPr>
          <w:rFonts w:cs="Arial"/>
          <w:szCs w:val="22"/>
        </w:rPr>
        <w:t>t</w:t>
      </w:r>
      <w:r w:rsidRPr="004C19AE">
        <w:rPr>
          <w:rFonts w:cs="Arial"/>
          <w:szCs w:val="22"/>
        </w:rPr>
        <w:t xml:space="preserve"> sich </w:t>
      </w:r>
      <w:r w:rsidR="00FE5D90" w:rsidRPr="004C19AE">
        <w:rPr>
          <w:rFonts w:cs="Arial"/>
          <w:szCs w:val="22"/>
        </w:rPr>
        <w:t xml:space="preserve">das (Name des </w:t>
      </w:r>
      <w:r w:rsidRPr="004C19AE">
        <w:rPr>
          <w:rFonts w:cs="Arial"/>
          <w:szCs w:val="22"/>
        </w:rPr>
        <w:t>Krankenh</w:t>
      </w:r>
      <w:r w:rsidR="00FE5D90" w:rsidRPr="004C19AE">
        <w:rPr>
          <w:rFonts w:cs="Arial"/>
          <w:szCs w:val="22"/>
        </w:rPr>
        <w:t xml:space="preserve">auses) </w:t>
      </w:r>
      <w:r w:rsidR="004C19AE">
        <w:rPr>
          <w:rFonts w:cs="Arial"/>
          <w:szCs w:val="22"/>
        </w:rPr>
        <w:t>verpflichtet.</w:t>
      </w:r>
    </w:p>
    <w:p w14:paraId="3FF9E9B1" w14:textId="77777777" w:rsidR="00FB67DF" w:rsidRPr="004C19AE" w:rsidRDefault="00FE5D90" w:rsidP="00FB67DF">
      <w:pPr>
        <w:autoSpaceDE w:val="0"/>
        <w:autoSpaceDN w:val="0"/>
        <w:adjustRightInd w:val="0"/>
        <w:jc w:val="both"/>
        <w:rPr>
          <w:rFonts w:cs="Arial"/>
          <w:szCs w:val="22"/>
        </w:rPr>
      </w:pPr>
      <w:r w:rsidRPr="004C19AE">
        <w:rPr>
          <w:rFonts w:cs="Arial"/>
          <w:i/>
          <w:szCs w:val="22"/>
        </w:rPr>
        <w:t>(Name des Krankenhauses)</w:t>
      </w:r>
      <w:r w:rsidRPr="004C19AE">
        <w:rPr>
          <w:rFonts w:cs="Arial"/>
          <w:szCs w:val="22"/>
        </w:rPr>
        <w:t xml:space="preserve"> </w:t>
      </w:r>
      <w:r w:rsidR="00FB67DF" w:rsidRPr="004C19AE">
        <w:rPr>
          <w:rFonts w:cs="Arial"/>
          <w:szCs w:val="22"/>
        </w:rPr>
        <w:t>unterstütz</w:t>
      </w:r>
      <w:r w:rsidRPr="004C19AE">
        <w:rPr>
          <w:rFonts w:cs="Arial"/>
          <w:szCs w:val="22"/>
        </w:rPr>
        <w:t>t</w:t>
      </w:r>
      <w:r w:rsidR="004C19AE">
        <w:rPr>
          <w:rFonts w:cs="Arial"/>
          <w:szCs w:val="22"/>
        </w:rPr>
        <w:t xml:space="preserve"> </w:t>
      </w:r>
      <w:r w:rsidR="00FB67DF" w:rsidRPr="004C19AE">
        <w:rPr>
          <w:rFonts w:cs="Arial"/>
          <w:szCs w:val="22"/>
        </w:rPr>
        <w:t>die Anliegen der „Charta zur Betreuung schwerstkranker und sterbender Menschen in Deutschland“ und s</w:t>
      </w:r>
      <w:r w:rsidRPr="004C19AE">
        <w:rPr>
          <w:rFonts w:cs="Arial"/>
          <w:szCs w:val="22"/>
        </w:rPr>
        <w:t xml:space="preserve">ieht </w:t>
      </w:r>
      <w:r w:rsidR="004C19AE">
        <w:rPr>
          <w:rFonts w:cs="Arial"/>
          <w:szCs w:val="22"/>
        </w:rPr>
        <w:t>d</w:t>
      </w:r>
      <w:r w:rsidR="00FB67DF" w:rsidRPr="004C19AE">
        <w:rPr>
          <w:rFonts w:cs="Arial"/>
          <w:szCs w:val="22"/>
        </w:rPr>
        <w:t xml:space="preserve">ie Begleitung und Betreuung dieser Menschen als eine </w:t>
      </w:r>
      <w:r w:rsidRPr="004C19AE">
        <w:rPr>
          <w:rFonts w:cs="Arial"/>
          <w:szCs w:val="22"/>
        </w:rPr>
        <w:t xml:space="preserve">seiner </w:t>
      </w:r>
      <w:r w:rsidR="00FB67DF" w:rsidRPr="004C19AE">
        <w:rPr>
          <w:rFonts w:cs="Arial"/>
          <w:szCs w:val="22"/>
        </w:rPr>
        <w:t>Aufgaben an. Dabei gilt es, die Angebote und Strukturen im Krankenhaus entsprechend anzupassen und diese mit ambulanten Strukturen zu vernetzen, um eine kontinuierliche und verlässliche Versorgung dieser Menschen zu erreichen. Die Charta, das Hospiz- und Palliativgesetz</w:t>
      </w:r>
      <w:r w:rsidR="00EC0DE2" w:rsidRPr="004C19AE">
        <w:rPr>
          <w:rFonts w:cs="Arial"/>
          <w:szCs w:val="22"/>
        </w:rPr>
        <w:t>, das Hospiz- und Palliativkonzept des Landes Berlin</w:t>
      </w:r>
      <w:r w:rsidR="00FB67DF" w:rsidRPr="004C19AE">
        <w:rPr>
          <w:rFonts w:cs="Arial"/>
          <w:szCs w:val="22"/>
        </w:rPr>
        <w:t xml:space="preserve"> und der Krankenhausplan </w:t>
      </w:r>
      <w:r w:rsidR="00EC0DE2" w:rsidRPr="004C19AE">
        <w:rPr>
          <w:rFonts w:cs="Arial"/>
          <w:szCs w:val="22"/>
        </w:rPr>
        <w:t xml:space="preserve">des Landes Berlin </w:t>
      </w:r>
      <w:r w:rsidR="004C19AE">
        <w:rPr>
          <w:rFonts w:cs="Arial"/>
          <w:szCs w:val="22"/>
        </w:rPr>
        <w:t>z</w:t>
      </w:r>
      <w:r w:rsidR="00FB67DF" w:rsidRPr="004C19AE">
        <w:rPr>
          <w:rFonts w:cs="Arial"/>
          <w:szCs w:val="22"/>
        </w:rPr>
        <w:t>eigen Notwendigkeiten auf, geben wesentliche Hinweise zur Palliativversorgung und Hospizkultur in Krankenhäusern.</w:t>
      </w:r>
    </w:p>
    <w:p w14:paraId="71870A4F" w14:textId="77777777" w:rsidR="00FB67DF" w:rsidRPr="004C19AE" w:rsidRDefault="00FB67DF" w:rsidP="00FB67DF">
      <w:pPr>
        <w:autoSpaceDE w:val="0"/>
        <w:autoSpaceDN w:val="0"/>
        <w:adjustRightInd w:val="0"/>
        <w:jc w:val="both"/>
        <w:rPr>
          <w:rFonts w:cs="Arial"/>
          <w:szCs w:val="22"/>
        </w:rPr>
      </w:pPr>
    </w:p>
    <w:p w14:paraId="64A35ED3" w14:textId="77777777" w:rsidR="00FB67DF" w:rsidRPr="004C19AE" w:rsidRDefault="00FB67DF" w:rsidP="00FB67DF">
      <w:pPr>
        <w:autoSpaceDE w:val="0"/>
        <w:autoSpaceDN w:val="0"/>
        <w:adjustRightInd w:val="0"/>
        <w:jc w:val="both"/>
        <w:rPr>
          <w:rFonts w:cs="Arial"/>
          <w:szCs w:val="22"/>
        </w:rPr>
      </w:pPr>
      <w:r w:rsidRPr="004C19AE">
        <w:rPr>
          <w:rFonts w:cs="Arial"/>
          <w:szCs w:val="22"/>
        </w:rPr>
        <w:t>Daher ver</w:t>
      </w:r>
      <w:r w:rsidR="00FE5D90" w:rsidRPr="004C19AE">
        <w:rPr>
          <w:rFonts w:cs="Arial"/>
          <w:szCs w:val="22"/>
        </w:rPr>
        <w:t xml:space="preserve">pflichtet sich </w:t>
      </w:r>
      <w:r w:rsidR="00FE5D90" w:rsidRPr="004C19AE">
        <w:rPr>
          <w:rFonts w:cs="Arial"/>
          <w:i/>
          <w:szCs w:val="22"/>
        </w:rPr>
        <w:t>(Name des Krankenhauses)</w:t>
      </w:r>
      <w:r w:rsidR="00FE5D90" w:rsidRPr="004C19AE">
        <w:rPr>
          <w:rFonts w:cs="Arial"/>
          <w:szCs w:val="22"/>
        </w:rPr>
        <w:t xml:space="preserve"> </w:t>
      </w:r>
      <w:r w:rsidRPr="004C19AE">
        <w:rPr>
          <w:rFonts w:cs="Arial"/>
          <w:szCs w:val="22"/>
        </w:rPr>
        <w:t>folgende Maßnahmen</w:t>
      </w:r>
      <w:r w:rsidR="00FE5D90" w:rsidRPr="004C19AE">
        <w:rPr>
          <w:rFonts w:cs="Arial"/>
          <w:szCs w:val="22"/>
        </w:rPr>
        <w:t xml:space="preserve"> durchzuführen</w:t>
      </w:r>
      <w:r w:rsidRPr="004C19AE">
        <w:rPr>
          <w:rFonts w:cs="Arial"/>
          <w:szCs w:val="22"/>
        </w:rPr>
        <w:t>:</w:t>
      </w:r>
    </w:p>
    <w:p w14:paraId="6A79B4AB" w14:textId="77777777" w:rsidR="00FB67DF" w:rsidRPr="004C19AE" w:rsidRDefault="00FB67DF" w:rsidP="00FB67DF">
      <w:pPr>
        <w:autoSpaceDE w:val="0"/>
        <w:autoSpaceDN w:val="0"/>
        <w:adjustRightInd w:val="0"/>
        <w:jc w:val="both"/>
        <w:rPr>
          <w:rFonts w:cs="Arial"/>
          <w:b/>
          <w:bCs/>
          <w:szCs w:val="22"/>
        </w:rPr>
      </w:pPr>
    </w:p>
    <w:p w14:paraId="5A14F32A" w14:textId="77777777" w:rsidR="00DD5D16" w:rsidRPr="004C19AE" w:rsidRDefault="00DD5D16" w:rsidP="00FB67DF">
      <w:pPr>
        <w:autoSpaceDE w:val="0"/>
        <w:autoSpaceDN w:val="0"/>
        <w:adjustRightInd w:val="0"/>
        <w:jc w:val="both"/>
        <w:rPr>
          <w:rFonts w:cs="Arial"/>
          <w:b/>
          <w:bCs/>
          <w:szCs w:val="22"/>
        </w:rPr>
      </w:pPr>
      <w:r w:rsidRPr="004C19AE">
        <w:rPr>
          <w:rFonts w:cs="Arial"/>
          <w:b/>
          <w:bCs/>
          <w:szCs w:val="22"/>
        </w:rPr>
        <w:t>Konzeptionelle Grundlage erstellen</w:t>
      </w:r>
    </w:p>
    <w:p w14:paraId="70C17370" w14:textId="77777777" w:rsidR="00DD5D16" w:rsidRPr="004C19AE" w:rsidRDefault="00DD5D16" w:rsidP="00FB67DF">
      <w:pPr>
        <w:autoSpaceDE w:val="0"/>
        <w:autoSpaceDN w:val="0"/>
        <w:adjustRightInd w:val="0"/>
        <w:jc w:val="both"/>
        <w:rPr>
          <w:rFonts w:cs="Arial"/>
          <w:bCs/>
          <w:szCs w:val="22"/>
        </w:rPr>
      </w:pPr>
      <w:r w:rsidRPr="004C19AE">
        <w:rPr>
          <w:rFonts w:cs="Arial"/>
          <w:bCs/>
          <w:szCs w:val="22"/>
        </w:rPr>
        <w:t>Es wird ein Konzept für die Organisations-, Qualitäts- und Strukturentwicklung für eine bedarfsgerechte Hospiz- und Palliativversorgung für schwerstkranke und sterbende Patientinnen und Patienten entwickelt bzw. bedarfsgerecht weiterentwickelt.</w:t>
      </w:r>
    </w:p>
    <w:p w14:paraId="48768014" w14:textId="77777777" w:rsidR="00DD5D16" w:rsidRPr="0011048E" w:rsidRDefault="00DD5D16" w:rsidP="00FB67DF">
      <w:pPr>
        <w:autoSpaceDE w:val="0"/>
        <w:autoSpaceDN w:val="0"/>
        <w:adjustRightInd w:val="0"/>
        <w:jc w:val="both"/>
        <w:rPr>
          <w:rFonts w:cs="Arial"/>
          <w:b/>
          <w:bCs/>
          <w:szCs w:val="22"/>
        </w:rPr>
      </w:pPr>
    </w:p>
    <w:p w14:paraId="051C6ACB" w14:textId="77777777" w:rsidR="00FE5D90" w:rsidRDefault="00FB67DF" w:rsidP="00FB67DF">
      <w:pPr>
        <w:autoSpaceDE w:val="0"/>
        <w:autoSpaceDN w:val="0"/>
        <w:adjustRightInd w:val="0"/>
        <w:jc w:val="both"/>
        <w:rPr>
          <w:rFonts w:cs="Arial"/>
          <w:b/>
          <w:bCs/>
          <w:szCs w:val="22"/>
        </w:rPr>
      </w:pPr>
      <w:r w:rsidRPr="0011048E">
        <w:rPr>
          <w:rFonts w:cs="Arial"/>
          <w:b/>
          <w:bCs/>
          <w:szCs w:val="22"/>
        </w:rPr>
        <w:t>Informationen bereitstellen</w:t>
      </w:r>
    </w:p>
    <w:p w14:paraId="2E3993F6" w14:textId="77777777" w:rsidR="00FB67DF" w:rsidRPr="004C19AE" w:rsidRDefault="003C709B" w:rsidP="00FB67DF">
      <w:pPr>
        <w:autoSpaceDE w:val="0"/>
        <w:autoSpaceDN w:val="0"/>
        <w:adjustRightInd w:val="0"/>
        <w:jc w:val="both"/>
        <w:rPr>
          <w:rFonts w:cs="Arial"/>
          <w:b/>
          <w:bCs/>
          <w:szCs w:val="22"/>
        </w:rPr>
      </w:pPr>
      <w:r w:rsidRPr="004C19AE">
        <w:rPr>
          <w:rFonts w:cs="Arial"/>
          <w:bCs/>
          <w:szCs w:val="22"/>
        </w:rPr>
        <w:t xml:space="preserve">Das </w:t>
      </w:r>
      <w:r w:rsidR="00FE5D90" w:rsidRPr="004C19AE">
        <w:rPr>
          <w:rFonts w:cs="Arial"/>
          <w:bCs/>
          <w:i/>
          <w:szCs w:val="22"/>
        </w:rPr>
        <w:t>(Name des Krankenhauses)</w:t>
      </w:r>
      <w:r w:rsidR="00FE5D90" w:rsidRPr="004C19AE">
        <w:rPr>
          <w:rFonts w:cs="Arial"/>
          <w:b/>
          <w:bCs/>
          <w:szCs w:val="22"/>
        </w:rPr>
        <w:t xml:space="preserve"> </w:t>
      </w:r>
      <w:r w:rsidR="00FB67DF" w:rsidRPr="004C19AE">
        <w:rPr>
          <w:rFonts w:cs="Arial"/>
          <w:szCs w:val="22"/>
        </w:rPr>
        <w:t>informier</w:t>
      </w:r>
      <w:r w:rsidR="00FE5D90" w:rsidRPr="004C19AE">
        <w:rPr>
          <w:rFonts w:cs="Arial"/>
          <w:szCs w:val="22"/>
        </w:rPr>
        <w:t>t</w:t>
      </w:r>
      <w:r w:rsidR="00FB67DF" w:rsidRPr="004C19AE">
        <w:rPr>
          <w:rFonts w:cs="Arial"/>
          <w:szCs w:val="22"/>
        </w:rPr>
        <w:t xml:space="preserve"> Patienten und Patientinnen, Angehörige und Interessierte und stell</w:t>
      </w:r>
      <w:r w:rsidR="00FE5D90" w:rsidRPr="004C19AE">
        <w:rPr>
          <w:rFonts w:cs="Arial"/>
          <w:szCs w:val="22"/>
        </w:rPr>
        <w:t>t</w:t>
      </w:r>
      <w:r w:rsidR="00FB67DF" w:rsidRPr="004C19AE">
        <w:rPr>
          <w:rFonts w:cs="Arial"/>
          <w:szCs w:val="22"/>
        </w:rPr>
        <w:t xml:space="preserve"> hilfreiche und verständliche Informationen über palliative und hospizliche Angebote zur Verfügung. Ansprechpartner werden benannt und auf weitere Informationsmöglichke</w:t>
      </w:r>
      <w:r w:rsidR="00FB67DF" w:rsidRPr="004C19AE">
        <w:rPr>
          <w:rFonts w:ascii="RotisSemiSans" w:hAnsi="RotisSemiSans" w:cs="RotisSemiSans"/>
          <w:szCs w:val="22"/>
        </w:rPr>
        <w:t xml:space="preserve">iten in </w:t>
      </w:r>
      <w:r w:rsidR="007E1E84" w:rsidRPr="004C19AE">
        <w:rPr>
          <w:rFonts w:ascii="RotisSemiSans" w:hAnsi="RotisSemiSans" w:cs="RotisSemiSans"/>
          <w:szCs w:val="22"/>
        </w:rPr>
        <w:t xml:space="preserve">Berlin </w:t>
      </w:r>
      <w:r w:rsidR="00FB67DF" w:rsidRPr="004C19AE">
        <w:rPr>
          <w:rFonts w:ascii="RotisSemiSans" w:hAnsi="RotisSemiSans" w:cs="RotisSemiSans"/>
          <w:szCs w:val="22"/>
        </w:rPr>
        <w:t>wird hingewiesen.</w:t>
      </w:r>
    </w:p>
    <w:p w14:paraId="71EE1044" w14:textId="77777777" w:rsidR="00FB67DF" w:rsidRDefault="00FB67DF" w:rsidP="00FB67DF">
      <w:pPr>
        <w:autoSpaceDE w:val="0"/>
        <w:autoSpaceDN w:val="0"/>
        <w:adjustRightInd w:val="0"/>
        <w:jc w:val="both"/>
        <w:rPr>
          <w:rFonts w:ascii="RotisSemiSans-Bold" w:hAnsi="RotisSemiSans-Bold" w:cs="RotisSemiSans-Bold"/>
          <w:b/>
          <w:bCs/>
          <w:szCs w:val="22"/>
        </w:rPr>
      </w:pPr>
    </w:p>
    <w:p w14:paraId="54F300FB" w14:textId="77777777" w:rsidR="00FB67DF" w:rsidRDefault="00FB67DF" w:rsidP="00FB67DF">
      <w:pPr>
        <w:autoSpaceDE w:val="0"/>
        <w:autoSpaceDN w:val="0"/>
        <w:adjustRightInd w:val="0"/>
        <w:jc w:val="both"/>
        <w:rPr>
          <w:rFonts w:ascii="RotisSemiSans-Bold" w:hAnsi="RotisSemiSans-Bold" w:cs="RotisSemiSans-Bold"/>
          <w:b/>
          <w:bCs/>
          <w:szCs w:val="22"/>
        </w:rPr>
      </w:pPr>
      <w:r>
        <w:rPr>
          <w:rFonts w:ascii="RotisSemiSans-Bold" w:hAnsi="RotisSemiSans-Bold" w:cs="RotisSemiSans-Bold"/>
          <w:b/>
          <w:bCs/>
          <w:szCs w:val="22"/>
        </w:rPr>
        <w:t>Personelle Ressourcen stärken</w:t>
      </w:r>
    </w:p>
    <w:p w14:paraId="097975D4" w14:textId="77777777" w:rsidR="00FB67DF" w:rsidRPr="0082222D" w:rsidRDefault="00FB67DF" w:rsidP="00FB67DF">
      <w:pPr>
        <w:autoSpaceDE w:val="0"/>
        <w:autoSpaceDN w:val="0"/>
        <w:adjustRightInd w:val="0"/>
        <w:jc w:val="both"/>
        <w:rPr>
          <w:rFonts w:ascii="RotisSemiSans" w:hAnsi="RotisSemiSans" w:cs="RotisSemiSans"/>
          <w:i/>
          <w:szCs w:val="22"/>
        </w:rPr>
      </w:pPr>
      <w:r>
        <w:rPr>
          <w:rFonts w:ascii="RotisSemiSans" w:hAnsi="RotisSemiSans" w:cs="RotisSemiSans"/>
          <w:szCs w:val="22"/>
        </w:rPr>
        <w:t xml:space="preserve">In den krankenhausinternen Weiterbildungen nehmen palliative und hospizliche Themen einen angemessenen Raum ein. </w:t>
      </w:r>
      <w:r w:rsidR="000379B6" w:rsidRPr="0082222D">
        <w:rPr>
          <w:rFonts w:ascii="RotisSemiSans" w:hAnsi="RotisSemiSans" w:cs="RotisSemiSans"/>
          <w:i/>
          <w:szCs w:val="22"/>
        </w:rPr>
        <w:t xml:space="preserve">Das </w:t>
      </w:r>
      <w:r w:rsidRPr="0082222D">
        <w:rPr>
          <w:rFonts w:ascii="RotisSemiSans" w:hAnsi="RotisSemiSans" w:cs="RotisSemiSans"/>
          <w:i/>
          <w:szCs w:val="22"/>
        </w:rPr>
        <w:t xml:space="preserve">Krankenhaus verfügt über mindestens einen Arzt/ eine Ärztin mit der Zusatzbezeichnung Palliativmedizin sowie über Pflegende mit Palliative Care Zertifikat (DGP) </w:t>
      </w:r>
      <w:r w:rsidR="00EC0DE2" w:rsidRPr="0082222D">
        <w:rPr>
          <w:rFonts w:ascii="RotisSemiSans" w:hAnsi="RotisSemiSans" w:cs="RotisSemiSans"/>
          <w:i/>
          <w:szCs w:val="22"/>
        </w:rPr>
        <w:t xml:space="preserve">und eine/n Demenz- und Palliativbeauftragte/n (Zusatzqualifikation des Landes Berlin) </w:t>
      </w:r>
      <w:r w:rsidRPr="0082222D">
        <w:rPr>
          <w:rFonts w:ascii="RotisSemiSans" w:hAnsi="RotisSemiSans" w:cs="RotisSemiSans"/>
          <w:i/>
          <w:szCs w:val="22"/>
        </w:rPr>
        <w:t>oder stellt in anderer Form, z. B. durch Kooperation eine bedarfsgerechte palliativärztliche und pflegerische Versorgung der Patienten und Patientinnen sicher.</w:t>
      </w:r>
    </w:p>
    <w:p w14:paraId="13A9F4EC" w14:textId="77777777" w:rsidR="00FB67DF" w:rsidRPr="004C19AE" w:rsidRDefault="00FB67DF" w:rsidP="00FB67DF">
      <w:pPr>
        <w:autoSpaceDE w:val="0"/>
        <w:autoSpaceDN w:val="0"/>
        <w:adjustRightInd w:val="0"/>
        <w:jc w:val="both"/>
        <w:rPr>
          <w:rFonts w:ascii="RotisSemiSans" w:hAnsi="RotisSemiSans" w:cs="RotisSemiSans"/>
          <w:szCs w:val="22"/>
        </w:rPr>
      </w:pPr>
      <w:r w:rsidRPr="004C19AE">
        <w:rPr>
          <w:rFonts w:ascii="RotisSemiSans" w:hAnsi="RotisSemiSans" w:cs="RotisSemiSans"/>
          <w:szCs w:val="22"/>
        </w:rPr>
        <w:t xml:space="preserve">Den Mitarbeiterinnen </w:t>
      </w:r>
      <w:r w:rsidR="00311669">
        <w:rPr>
          <w:rFonts w:ascii="RotisSemiSans" w:hAnsi="RotisSemiSans" w:cs="RotisSemiSans"/>
          <w:szCs w:val="22"/>
        </w:rPr>
        <w:t xml:space="preserve">und </w:t>
      </w:r>
      <w:r w:rsidR="00311669" w:rsidRPr="004C19AE">
        <w:rPr>
          <w:rFonts w:ascii="RotisSemiSans" w:hAnsi="RotisSemiSans" w:cs="RotisSemiSans"/>
          <w:szCs w:val="22"/>
        </w:rPr>
        <w:t xml:space="preserve">Mitarbeitern </w:t>
      </w:r>
      <w:r w:rsidRPr="004C19AE">
        <w:rPr>
          <w:rFonts w:ascii="RotisSemiSans" w:hAnsi="RotisSemiSans" w:cs="RotisSemiSans"/>
          <w:szCs w:val="22"/>
        </w:rPr>
        <w:t>wird die Teilnahme an Palliativkonferenzen, wissenschaftlichen Kongressen und anderen Fortbildungsveranstaltungen ermöglicht.</w:t>
      </w:r>
    </w:p>
    <w:p w14:paraId="7A25D055" w14:textId="77777777" w:rsidR="000F7E92" w:rsidRPr="004C19AE" w:rsidRDefault="00FB67DF" w:rsidP="00FB67DF">
      <w:pPr>
        <w:autoSpaceDE w:val="0"/>
        <w:autoSpaceDN w:val="0"/>
        <w:adjustRightInd w:val="0"/>
        <w:jc w:val="both"/>
        <w:rPr>
          <w:rFonts w:ascii="RotisSemiSans" w:hAnsi="RotisSemiSans" w:cs="RotisSemiSans"/>
          <w:szCs w:val="22"/>
        </w:rPr>
      </w:pPr>
      <w:r w:rsidRPr="004C19AE">
        <w:rPr>
          <w:rFonts w:ascii="RotisSemiSans" w:hAnsi="RotisSemiSans" w:cs="RotisSemiSans"/>
          <w:szCs w:val="22"/>
        </w:rPr>
        <w:t>I</w:t>
      </w:r>
      <w:r w:rsidR="003C709B" w:rsidRPr="004C19AE">
        <w:rPr>
          <w:rFonts w:ascii="RotisSemiSans" w:hAnsi="RotisSemiSans" w:cs="RotisSemiSans"/>
          <w:szCs w:val="22"/>
        </w:rPr>
        <w:t>m</w:t>
      </w:r>
      <w:r w:rsidRPr="004C19AE">
        <w:rPr>
          <w:rFonts w:ascii="RotisSemiSans" w:hAnsi="RotisSemiSans" w:cs="RotisSemiSans"/>
          <w:szCs w:val="22"/>
        </w:rPr>
        <w:t xml:space="preserve"> </w:t>
      </w:r>
      <w:r w:rsidR="003C709B" w:rsidRPr="004C19AE">
        <w:rPr>
          <w:rFonts w:ascii="RotisSemiSans" w:hAnsi="RotisSemiSans" w:cs="RotisSemiSans"/>
          <w:i/>
          <w:szCs w:val="22"/>
        </w:rPr>
        <w:t>(Name des Krankenhauses)</w:t>
      </w:r>
      <w:r w:rsidR="003C709B" w:rsidRPr="004C19AE">
        <w:rPr>
          <w:rFonts w:ascii="RotisSemiSans" w:hAnsi="RotisSemiSans" w:cs="RotisSemiSans"/>
          <w:szCs w:val="22"/>
        </w:rPr>
        <w:t xml:space="preserve"> </w:t>
      </w:r>
      <w:r w:rsidRPr="004C19AE">
        <w:rPr>
          <w:rFonts w:ascii="RotisSemiSans" w:hAnsi="RotisSemiSans" w:cs="RotisSemiSans"/>
          <w:szCs w:val="22"/>
        </w:rPr>
        <w:t>wird ein</w:t>
      </w:r>
      <w:r w:rsidR="00EC0DE2" w:rsidRPr="004C19AE">
        <w:rPr>
          <w:rFonts w:ascii="RotisSemiSans" w:hAnsi="RotisSemiSans" w:cs="RotisSemiSans"/>
          <w:szCs w:val="22"/>
        </w:rPr>
        <w:t>/e</w:t>
      </w:r>
      <w:r w:rsidRPr="004C19AE">
        <w:rPr>
          <w:rFonts w:ascii="RotisSemiSans" w:hAnsi="RotisSemiSans" w:cs="RotisSemiSans"/>
          <w:szCs w:val="22"/>
        </w:rPr>
        <w:t xml:space="preserve"> </w:t>
      </w:r>
      <w:r w:rsidR="00EC0DE2" w:rsidRPr="004C19AE">
        <w:rPr>
          <w:rFonts w:ascii="RotisSemiSans" w:hAnsi="RotisSemiSans" w:cs="RotisSemiSans"/>
          <w:szCs w:val="22"/>
        </w:rPr>
        <w:t xml:space="preserve">(Demenz- und) </w:t>
      </w:r>
      <w:r w:rsidRPr="004C19AE">
        <w:rPr>
          <w:rFonts w:ascii="RotisSemiSans" w:hAnsi="RotisSemiSans" w:cs="RotisSemiSans"/>
          <w:szCs w:val="22"/>
        </w:rPr>
        <w:t>Palliativbeauftragte</w:t>
      </w:r>
      <w:r w:rsidR="00EC0DE2" w:rsidRPr="004C19AE">
        <w:rPr>
          <w:rFonts w:ascii="RotisSemiSans" w:hAnsi="RotisSemiSans" w:cs="RotisSemiSans"/>
          <w:szCs w:val="22"/>
        </w:rPr>
        <w:t>/</w:t>
      </w:r>
      <w:r w:rsidRPr="004C19AE">
        <w:rPr>
          <w:rFonts w:ascii="RotisSemiSans" w:hAnsi="RotisSemiSans" w:cs="RotisSemiSans"/>
          <w:szCs w:val="22"/>
        </w:rPr>
        <w:t xml:space="preserve">r benannt. Seine </w:t>
      </w:r>
      <w:r w:rsidR="00EC0DE2" w:rsidRPr="004C19AE">
        <w:rPr>
          <w:rFonts w:ascii="RotisSemiSans" w:hAnsi="RotisSemiSans" w:cs="RotisSemiSans"/>
          <w:szCs w:val="22"/>
        </w:rPr>
        <w:t xml:space="preserve">/ ihre </w:t>
      </w:r>
      <w:r w:rsidRPr="004C19AE">
        <w:rPr>
          <w:rFonts w:ascii="RotisSemiSans" w:hAnsi="RotisSemiSans" w:cs="RotisSemiSans"/>
          <w:szCs w:val="22"/>
        </w:rPr>
        <w:t>Aufgabe ist es, im Einvernehmen mit dem Träger, den Leiter</w:t>
      </w:r>
      <w:r w:rsidR="00EC0DE2" w:rsidRPr="004C19AE">
        <w:rPr>
          <w:rFonts w:ascii="RotisSemiSans" w:hAnsi="RotisSemiSans" w:cs="RotisSemiSans"/>
          <w:szCs w:val="22"/>
        </w:rPr>
        <w:t xml:space="preserve">innen </w:t>
      </w:r>
      <w:r w:rsidR="00311669">
        <w:rPr>
          <w:rFonts w:ascii="RotisSemiSans" w:hAnsi="RotisSemiSans" w:cs="RotisSemiSans"/>
          <w:szCs w:val="22"/>
        </w:rPr>
        <w:t xml:space="preserve">und Leitern </w:t>
      </w:r>
      <w:r w:rsidRPr="004C19AE">
        <w:rPr>
          <w:rFonts w:ascii="RotisSemiSans" w:hAnsi="RotisSemiSans" w:cs="RotisSemiSans"/>
          <w:szCs w:val="22"/>
        </w:rPr>
        <w:t>der Fachabteilungen und der Pflege die palliativärztliche Versorgung zu organisieren und die Qualität der Versorgung und der Vernetzung mit ambulanten Bereichen intern und extern weiterzuentwickeln.</w:t>
      </w:r>
    </w:p>
    <w:p w14:paraId="17B63B7A" w14:textId="77777777" w:rsidR="00FB67DF" w:rsidRPr="004C19AE" w:rsidRDefault="000F7E92" w:rsidP="00FB67DF">
      <w:pPr>
        <w:autoSpaceDE w:val="0"/>
        <w:autoSpaceDN w:val="0"/>
        <w:adjustRightInd w:val="0"/>
        <w:jc w:val="both"/>
        <w:rPr>
          <w:strike/>
        </w:rPr>
      </w:pPr>
      <w:r w:rsidRPr="004C19AE">
        <w:rPr>
          <w:rFonts w:ascii="RotisSemiSans" w:hAnsi="RotisSemiSans" w:cs="RotisSemiSans"/>
          <w:szCs w:val="22"/>
        </w:rPr>
        <w:t>In den Fachabteilungen</w:t>
      </w:r>
      <w:r w:rsidR="000379B6" w:rsidRPr="0082222D">
        <w:rPr>
          <w:rFonts w:ascii="RotisSemiSans" w:hAnsi="RotisSemiSans" w:cs="RotisSemiSans"/>
          <w:szCs w:val="22"/>
        </w:rPr>
        <w:t>, in denen schwerstkranke und sterbende</w:t>
      </w:r>
      <w:r w:rsidR="004F702A" w:rsidRPr="0082222D">
        <w:rPr>
          <w:rFonts w:ascii="RotisSemiSans" w:hAnsi="RotisSemiSans" w:cs="RotisSemiSans"/>
          <w:szCs w:val="22"/>
        </w:rPr>
        <w:t xml:space="preserve"> Patienti</w:t>
      </w:r>
      <w:r w:rsidR="000379B6" w:rsidRPr="0082222D">
        <w:rPr>
          <w:rFonts w:ascii="RotisSemiSans" w:hAnsi="RotisSemiSans" w:cs="RotisSemiSans"/>
          <w:szCs w:val="22"/>
        </w:rPr>
        <w:t xml:space="preserve">nnen </w:t>
      </w:r>
      <w:r w:rsidR="004F702A" w:rsidRPr="0082222D">
        <w:rPr>
          <w:rFonts w:ascii="RotisSemiSans" w:hAnsi="RotisSemiSans" w:cs="RotisSemiSans"/>
          <w:szCs w:val="22"/>
        </w:rPr>
        <w:t>und Patienten</w:t>
      </w:r>
      <w:r w:rsidR="000379B6" w:rsidRPr="0082222D">
        <w:rPr>
          <w:rFonts w:ascii="RotisSemiSans" w:hAnsi="RotisSemiSans" w:cs="RotisSemiSans"/>
          <w:szCs w:val="22"/>
        </w:rPr>
        <w:t>versorgt werden,</w:t>
      </w:r>
      <w:r w:rsidRPr="0082222D">
        <w:rPr>
          <w:rFonts w:ascii="RotisSemiSans" w:hAnsi="RotisSemiSans" w:cs="RotisSemiSans"/>
          <w:szCs w:val="22"/>
        </w:rPr>
        <w:t xml:space="preserve"> finden notwendige Fallkonferenzen unter Einbeziehung </w:t>
      </w:r>
      <w:r w:rsidRPr="004C19AE">
        <w:rPr>
          <w:rFonts w:ascii="RotisSemiSans" w:hAnsi="RotisSemiSans" w:cs="RotisSemiSans"/>
          <w:szCs w:val="22"/>
        </w:rPr>
        <w:t>von Fachkräften mit Palliativkompetenz sowie weiterer Berufsgruppen, wie Krankenhaussozialarbeit und Seelsorge, sowie externer Partner</w:t>
      </w:r>
      <w:r w:rsidR="0011048E" w:rsidRPr="004C19AE">
        <w:rPr>
          <w:rFonts w:ascii="RotisSemiSans" w:hAnsi="RotisSemiSans" w:cs="RotisSemiSans"/>
          <w:szCs w:val="22"/>
        </w:rPr>
        <w:t>/innen</w:t>
      </w:r>
      <w:r w:rsidRPr="004C19AE">
        <w:rPr>
          <w:rFonts w:ascii="RotisSemiSans" w:hAnsi="RotisSemiSans" w:cs="RotisSemiSans"/>
          <w:szCs w:val="22"/>
        </w:rPr>
        <w:t xml:space="preserve"> aus Hospiz- und Palliativstrukturen statt.</w:t>
      </w:r>
    </w:p>
    <w:p w14:paraId="45146EB1" w14:textId="77777777" w:rsidR="00FB67DF" w:rsidRDefault="00FB67DF" w:rsidP="00FB67DF">
      <w:pPr>
        <w:jc w:val="both"/>
      </w:pPr>
      <w:r w:rsidRPr="004C19AE">
        <w:lastRenderedPageBreak/>
        <w:t>Für die Belange und Sorgen der an der Versorgung und Begleitung sterbender Patient</w:t>
      </w:r>
      <w:r w:rsidR="007E1E84" w:rsidRPr="004C19AE">
        <w:t>innen und Patienten</w:t>
      </w:r>
      <w:r w:rsidRPr="004C19AE">
        <w:t xml:space="preserve"> </w:t>
      </w:r>
      <w:r w:rsidR="007E1E84" w:rsidRPr="004C19AE">
        <w:t xml:space="preserve">sowie </w:t>
      </w:r>
      <w:r w:rsidRPr="004C19AE">
        <w:t>deren Angehörigen beteiligten Mitarbeitenden aller Berufsgruppen steh</w:t>
      </w:r>
      <w:r w:rsidR="003C709B" w:rsidRPr="004C19AE">
        <w:t>t</w:t>
      </w:r>
      <w:r w:rsidRPr="004C19AE">
        <w:t xml:space="preserve"> </w:t>
      </w:r>
      <w:r w:rsidR="003C709B" w:rsidRPr="004C19AE">
        <w:t xml:space="preserve">im </w:t>
      </w:r>
      <w:r w:rsidR="003C709B" w:rsidRPr="004C19AE">
        <w:rPr>
          <w:i/>
        </w:rPr>
        <w:t>(Name des Krankenhauses)</w:t>
      </w:r>
      <w:r w:rsidR="003C709B" w:rsidRPr="004C19AE">
        <w:t xml:space="preserve"> </w:t>
      </w:r>
      <w:r w:rsidRPr="004C19AE">
        <w:t>Möglichkeiten der Aussprache und emotionalen Entlastung zur Verfügung (z. B. Supervision, Gesprächsangebote, Abschieds- und Trauerkulturangebote). Die Kontaktdaten der Ansprechpartner/innen sind bekannt</w:t>
      </w:r>
      <w:r w:rsidR="0082222D">
        <w:t>.</w:t>
      </w:r>
    </w:p>
    <w:p w14:paraId="3BE75F0F" w14:textId="77777777" w:rsidR="00FB67DF" w:rsidRDefault="00FB67DF" w:rsidP="00FB67DF">
      <w:pPr>
        <w:jc w:val="both"/>
      </w:pPr>
    </w:p>
    <w:p w14:paraId="3636855C" w14:textId="77777777" w:rsidR="00FB67DF" w:rsidRPr="00FB67DF" w:rsidRDefault="00FB67DF" w:rsidP="00FB67DF">
      <w:pPr>
        <w:jc w:val="both"/>
        <w:rPr>
          <w:b/>
        </w:rPr>
      </w:pPr>
      <w:r w:rsidRPr="00FB67DF">
        <w:rPr>
          <w:b/>
        </w:rPr>
        <w:t>Strukturen vorhalten</w:t>
      </w:r>
    </w:p>
    <w:p w14:paraId="64A6FC20" w14:textId="77777777" w:rsidR="00FB67DF" w:rsidRDefault="00FB67DF" w:rsidP="00FB67DF">
      <w:pPr>
        <w:jc w:val="both"/>
      </w:pPr>
      <w:r w:rsidRPr="00A33DAC">
        <w:rPr>
          <w:i/>
        </w:rPr>
        <w:t>Ein multiprofessioneller Palliativdienst bestehend aus mindestens einem Arzt/einer Ärztin mit entsprechender Weiter- oder Zusatzausbildung, einer Pflegekraft mit Weiterbildung Palliative Care und einem Vertreter/einer Vertreterin einer weiteren Profession (z.B. Hospizkoordination, Sozialarbeit, Seelsorge</w:t>
      </w:r>
      <w:r w:rsidRPr="00A33DAC">
        <w:t>) steht arbeitstägig zur Verfügung.</w:t>
      </w:r>
      <w:r>
        <w:t xml:space="preserve"> </w:t>
      </w:r>
      <w:r w:rsidRPr="004C19AE">
        <w:t xml:space="preserve">Mit ambulanten Hospizdiensten werden Kooperationen </w:t>
      </w:r>
      <w:r w:rsidR="0011048E" w:rsidRPr="004C19AE">
        <w:t>eingegangen</w:t>
      </w:r>
      <w:r w:rsidRPr="004C19AE">
        <w:t xml:space="preserve">. </w:t>
      </w:r>
      <w:r>
        <w:t>Es besteht die Möglichkeit zu ethischer Einzelfallberatung. Für trauernde</w:t>
      </w:r>
      <w:r w:rsidR="0011048E">
        <w:t xml:space="preserve"> </w:t>
      </w:r>
      <w:r>
        <w:t>Angehörige werden Angebote vorgehalt</w:t>
      </w:r>
      <w:r w:rsidR="00A33DAC">
        <w:t>en (z.B. Trauergruppe, Trauer</w:t>
      </w:r>
      <w:r w:rsidR="00A33DAC" w:rsidRPr="00A33DAC">
        <w:t>café</w:t>
      </w:r>
      <w:r>
        <w:t>, qualifizierte Einzelgespräche).</w:t>
      </w:r>
    </w:p>
    <w:p w14:paraId="7523526E" w14:textId="77777777" w:rsidR="00FB67DF" w:rsidRDefault="00FB67DF" w:rsidP="00FB67DF">
      <w:pPr>
        <w:jc w:val="both"/>
      </w:pPr>
    </w:p>
    <w:p w14:paraId="671E3AFF" w14:textId="77777777" w:rsidR="00FB67DF" w:rsidRPr="00FB67DF" w:rsidRDefault="00FB67DF" w:rsidP="00FB67DF">
      <w:pPr>
        <w:jc w:val="both"/>
        <w:rPr>
          <w:b/>
        </w:rPr>
      </w:pPr>
      <w:r w:rsidRPr="00FB67DF">
        <w:rPr>
          <w:b/>
        </w:rPr>
        <w:t>Organisation weiterentwickeln</w:t>
      </w:r>
    </w:p>
    <w:p w14:paraId="0DCA3E5A" w14:textId="77777777" w:rsidR="00FB67DF" w:rsidRPr="0082222D" w:rsidRDefault="00FB67DF" w:rsidP="00FB67DF">
      <w:pPr>
        <w:jc w:val="both"/>
      </w:pPr>
      <w:r>
        <w:t>Schmerzen und andere belastende Symptome sowie psychischer, sozialer und spiritueller Bedarf bei Schwerkranken und Sterbenden werden entsprechend vorliegender Standards und mit erprobten Systemen erfasst und dokumentiert. Die Notwendigkeit einer Palliativbetreuung wird festgestellt und an</w:t>
      </w:r>
      <w:r w:rsidR="0011048E">
        <w:t xml:space="preserve"> </w:t>
      </w:r>
      <w:r>
        <w:t>die weiter versorgenden Stellen übermittelt. Hausarztpraxen und Pflegedienste werden be</w:t>
      </w:r>
      <w:r w:rsidR="00A33DAC">
        <w:t>i Therapiezieländerungen oder Therapieb</w:t>
      </w:r>
      <w:r>
        <w:t>egrenzungen zeitnah informiert und nach Möglichkeit in die Entscheidungsfindung einbezogen. Als Ausdruck des wertschätzenden Umgangs mit sterbenden Patienten und Patientinnen und ihren An- und Zugehörigen sollen Einzelzimmer für Sterbende</w:t>
      </w:r>
      <w:r w:rsidR="004F702A">
        <w:t xml:space="preserve">, </w:t>
      </w:r>
      <w:r w:rsidR="004F702A" w:rsidRPr="0082222D">
        <w:t xml:space="preserve">Rooming-in für An- und Zugehörige </w:t>
      </w:r>
      <w:r w:rsidRPr="0082222D">
        <w:t>und eine würdevolle Aufbahrung nach dem Tod</w:t>
      </w:r>
      <w:r w:rsidR="004F702A" w:rsidRPr="0082222D">
        <w:t xml:space="preserve"> mit Verabschiedungsgelegenheit für An- und Zugehörige</w:t>
      </w:r>
      <w:r w:rsidR="00311669" w:rsidRPr="0082222D">
        <w:t xml:space="preserve"> und Mitarbeitende</w:t>
      </w:r>
      <w:r w:rsidRPr="0082222D">
        <w:t xml:space="preserve"> ermöglicht werden.</w:t>
      </w:r>
    </w:p>
    <w:p w14:paraId="22C6C3E3" w14:textId="77777777" w:rsidR="00FB67DF" w:rsidRDefault="00FB67DF" w:rsidP="00FB67DF">
      <w:pPr>
        <w:jc w:val="both"/>
      </w:pPr>
    </w:p>
    <w:p w14:paraId="3E558FFD" w14:textId="77777777" w:rsidR="00DD5D16" w:rsidRPr="000379B6" w:rsidRDefault="00DD5D16" w:rsidP="00FB67DF">
      <w:pPr>
        <w:jc w:val="both"/>
        <w:rPr>
          <w:b/>
        </w:rPr>
      </w:pPr>
      <w:r w:rsidRPr="000379B6">
        <w:rPr>
          <w:b/>
        </w:rPr>
        <w:t>Mit externen Akteuren vernetzen</w:t>
      </w:r>
    </w:p>
    <w:p w14:paraId="7381C369" w14:textId="77777777" w:rsidR="003C709B" w:rsidRPr="000379B6" w:rsidRDefault="003C709B" w:rsidP="00FB67DF">
      <w:pPr>
        <w:jc w:val="both"/>
      </w:pPr>
      <w:r w:rsidRPr="000379B6">
        <w:t xml:space="preserve">Das </w:t>
      </w:r>
      <w:r w:rsidRPr="000379B6">
        <w:rPr>
          <w:i/>
        </w:rPr>
        <w:t>(Name des Krankenhauses)</w:t>
      </w:r>
      <w:r w:rsidRPr="000379B6">
        <w:t xml:space="preserve"> </w:t>
      </w:r>
      <w:r w:rsidR="00FB67DF" w:rsidRPr="000379B6">
        <w:t>streb</w:t>
      </w:r>
      <w:r w:rsidRPr="000379B6">
        <w:t>t</w:t>
      </w:r>
      <w:r w:rsidR="00FB67DF" w:rsidRPr="000379B6">
        <w:t xml:space="preserve"> eine gute Zusammenarbeit mit der allgemeinen und spezialisierten Palliativversorgung und mit den ambulanten und stationären Hospiz</w:t>
      </w:r>
      <w:r w:rsidRPr="000379B6">
        <w:t>strukturen</w:t>
      </w:r>
      <w:r w:rsidR="00FB67DF" w:rsidRPr="000379B6">
        <w:t xml:space="preserve"> sowie mit weiteren Diensten an. </w:t>
      </w:r>
    </w:p>
    <w:p w14:paraId="54327F91" w14:textId="77777777" w:rsidR="00FB67DF" w:rsidRPr="000379B6" w:rsidRDefault="003C709B" w:rsidP="00FB67DF">
      <w:pPr>
        <w:jc w:val="both"/>
      </w:pPr>
      <w:r w:rsidRPr="000379B6">
        <w:t xml:space="preserve">Das </w:t>
      </w:r>
      <w:r w:rsidRPr="000379B6">
        <w:rPr>
          <w:i/>
        </w:rPr>
        <w:t>(Name des Krankenhauses)</w:t>
      </w:r>
      <w:r w:rsidRPr="000379B6">
        <w:t xml:space="preserve"> </w:t>
      </w:r>
      <w:r w:rsidR="004F702A" w:rsidRPr="0082222D">
        <w:t>arbeite</w:t>
      </w:r>
      <w:r w:rsidR="00311669" w:rsidRPr="0082222D">
        <w:t>t</w:t>
      </w:r>
      <w:r w:rsidR="004F702A" w:rsidRPr="0082222D">
        <w:t xml:space="preserve"> im</w:t>
      </w:r>
      <w:r w:rsidR="00FB67DF" w:rsidRPr="0082222D">
        <w:t xml:space="preserve"> regionalen Palliativnetzwerk</w:t>
      </w:r>
      <w:r w:rsidR="004F702A" w:rsidRPr="0082222D">
        <w:t xml:space="preserve"> </w:t>
      </w:r>
      <w:r w:rsidR="004F702A" w:rsidRPr="0082222D">
        <w:rPr>
          <w:i/>
        </w:rPr>
        <w:t>(Name des Netzwerkes</w:t>
      </w:r>
      <w:r w:rsidR="00534ADF" w:rsidRPr="0082222D">
        <w:rPr>
          <w:i/>
        </w:rPr>
        <w:t>)</w:t>
      </w:r>
      <w:r w:rsidR="00534ADF" w:rsidRPr="0082222D">
        <w:t xml:space="preserve"> </w:t>
      </w:r>
      <w:r w:rsidR="00534ADF" w:rsidRPr="0082222D">
        <w:rPr>
          <w:rFonts w:ascii="RotisSemiSans-Bold" w:hAnsi="RotisSemiSans-Bold" w:cs="RotisSemiSans-Bold"/>
          <w:bCs/>
          <w:color w:val="0070C0"/>
          <w:sz w:val="18"/>
          <w:szCs w:val="18"/>
        </w:rPr>
        <w:t>(Netzwerkl</w:t>
      </w:r>
      <w:r w:rsidR="004F702A" w:rsidRPr="0082222D">
        <w:rPr>
          <w:rFonts w:ascii="RotisSemiSans-Bold" w:hAnsi="RotisSemiSans-Bold" w:cs="RotisSemiSans-Bold"/>
          <w:bCs/>
          <w:color w:val="0070C0"/>
          <w:sz w:val="18"/>
          <w:szCs w:val="18"/>
        </w:rPr>
        <w:t xml:space="preserve">iste </w:t>
      </w:r>
      <w:r w:rsidR="00534ADF" w:rsidRPr="0082222D">
        <w:rPr>
          <w:rFonts w:ascii="RotisSemiSans-Bold" w:hAnsi="RotisSemiSans-Bold" w:cs="RotisSemiSans-Bold"/>
          <w:bCs/>
          <w:color w:val="0070C0"/>
          <w:sz w:val="18"/>
          <w:szCs w:val="18"/>
        </w:rPr>
        <w:t xml:space="preserve">unter </w:t>
      </w:r>
      <w:hyperlink r:id="rId7" w:history="1">
        <w:r w:rsidR="007E1E84" w:rsidRPr="0082222D">
          <w:rPr>
            <w:rFonts w:ascii="RotisSemiSans-Bold" w:hAnsi="RotisSemiSans-Bold" w:cs="RotisSemiSans-Bold"/>
            <w:bCs/>
            <w:color w:val="0070C0"/>
            <w:sz w:val="18"/>
            <w:szCs w:val="18"/>
          </w:rPr>
          <w:t>https://homecareberlin.de/versorger/berliner-netzwerke/</w:t>
        </w:r>
      </w:hyperlink>
      <w:r w:rsidR="004F702A" w:rsidRPr="0082222D">
        <w:rPr>
          <w:rFonts w:ascii="RotisSemiSans-Bold" w:hAnsi="RotisSemiSans-Bold" w:cs="RotisSemiSans-Bold"/>
          <w:bCs/>
          <w:color w:val="0070C0"/>
          <w:sz w:val="18"/>
          <w:szCs w:val="18"/>
        </w:rPr>
        <w:t>)</w:t>
      </w:r>
      <w:r w:rsidR="00FB67DF" w:rsidRPr="0082222D">
        <w:rPr>
          <w:color w:val="0070C0"/>
        </w:rPr>
        <w:t xml:space="preserve"> </w:t>
      </w:r>
      <w:r w:rsidR="00FB67DF" w:rsidRPr="000379B6">
        <w:t>mit.</w:t>
      </w:r>
    </w:p>
    <w:p w14:paraId="3054B139" w14:textId="77777777" w:rsidR="00FB67DF" w:rsidRPr="000379B6" w:rsidRDefault="00FB67DF" w:rsidP="00FB67DF">
      <w:pPr>
        <w:jc w:val="both"/>
      </w:pPr>
    </w:p>
    <w:p w14:paraId="3C1F9F7D" w14:textId="77777777" w:rsidR="0046339B" w:rsidRPr="000379B6" w:rsidRDefault="0046339B" w:rsidP="00FB67DF">
      <w:pPr>
        <w:jc w:val="both"/>
      </w:pPr>
    </w:p>
    <w:p w14:paraId="243658B3" w14:textId="77777777" w:rsidR="00534ADF" w:rsidRDefault="00FB67DF" w:rsidP="00FB67DF">
      <w:pPr>
        <w:jc w:val="both"/>
      </w:pPr>
      <w:r w:rsidRPr="000379B6">
        <w:t>D</w:t>
      </w:r>
      <w:r w:rsidR="003C709B" w:rsidRPr="000379B6">
        <w:t>as Leitbild für „Palliativversorgung und Hospizkultur im (Name des Krankenhauses)</w:t>
      </w:r>
      <w:r w:rsidR="00755C35" w:rsidRPr="000379B6">
        <w:t xml:space="preserve">“ gibt </w:t>
      </w:r>
      <w:r w:rsidR="00720FFD" w:rsidRPr="000379B6">
        <w:t xml:space="preserve">Orientierung für den vom Träger, der Hausleitung und den Beschäftigten gewünschten und getragenen </w:t>
      </w:r>
      <w:r w:rsidRPr="000379B6">
        <w:t>kontinuierliche</w:t>
      </w:r>
      <w:r w:rsidR="00755C35" w:rsidRPr="000379B6">
        <w:t>n</w:t>
      </w:r>
      <w:r w:rsidRPr="000379B6">
        <w:t xml:space="preserve"> Prozess zur Verbesserung der Versorgung schwerstkranker und sterbender Menschen</w:t>
      </w:r>
      <w:r w:rsidR="00755C35" w:rsidRPr="000379B6">
        <w:t xml:space="preserve"> im </w:t>
      </w:r>
      <w:r w:rsidR="00755C35" w:rsidRPr="000379B6">
        <w:rPr>
          <w:i/>
        </w:rPr>
        <w:t>(Name des Krankenhauses)</w:t>
      </w:r>
      <w:r w:rsidRPr="000379B6">
        <w:t xml:space="preserve">. </w:t>
      </w:r>
    </w:p>
    <w:p w14:paraId="53F5A025" w14:textId="77777777" w:rsidR="007E1E84" w:rsidRDefault="00720FFD" w:rsidP="00FB67DF">
      <w:pPr>
        <w:jc w:val="both"/>
      </w:pPr>
      <w:r w:rsidRPr="000379B6">
        <w:t xml:space="preserve">Die Umsetzung dieses Leitbildes im </w:t>
      </w:r>
      <w:r w:rsidRPr="000379B6">
        <w:rPr>
          <w:i/>
        </w:rPr>
        <w:t>(Name des Krankenhauses)</w:t>
      </w:r>
      <w:r w:rsidRPr="000379B6">
        <w:t xml:space="preserve"> ist gleichzeitig </w:t>
      </w:r>
      <w:r w:rsidR="00534ADF">
        <w:t xml:space="preserve">ein Beitrag </w:t>
      </w:r>
      <w:r w:rsidR="00534ADF" w:rsidRPr="0082222D">
        <w:t xml:space="preserve">für </w:t>
      </w:r>
      <w:r w:rsidR="00FB67DF" w:rsidRPr="0082222D">
        <w:t>eine</w:t>
      </w:r>
      <w:r w:rsidR="0082222D" w:rsidRPr="0082222D">
        <w:t xml:space="preserve"> </w:t>
      </w:r>
      <w:r w:rsidR="00FB67DF" w:rsidRPr="000379B6">
        <w:t xml:space="preserve">Kultur des offenen Umgangs mit den Themen Sterben, Tod und Trauer in </w:t>
      </w:r>
      <w:r w:rsidR="007E1E84" w:rsidRPr="000379B6">
        <w:t xml:space="preserve">Berlin </w:t>
      </w:r>
      <w:r w:rsidRPr="000379B6">
        <w:t xml:space="preserve">und </w:t>
      </w:r>
      <w:r w:rsidR="007E1E84" w:rsidRPr="000379B6">
        <w:t>ordnet sich ein in die Aktivitäten zur Umsetzung der Charta</w:t>
      </w:r>
      <w:r w:rsidRPr="000379B6">
        <w:t xml:space="preserve"> zur Betreuung schwerstkranker und sterbender Menschen in Berlin</w:t>
      </w:r>
      <w:r w:rsidR="007E1E84" w:rsidRPr="000379B6">
        <w:t>.</w:t>
      </w:r>
    </w:p>
    <w:p w14:paraId="110D9279" w14:textId="77777777" w:rsidR="00534ADF" w:rsidRDefault="00534ADF" w:rsidP="00FB67DF">
      <w:pPr>
        <w:jc w:val="both"/>
      </w:pPr>
    </w:p>
    <w:p w14:paraId="50B8D611" w14:textId="77777777" w:rsidR="00534ADF" w:rsidRPr="0082222D" w:rsidRDefault="00534ADF" w:rsidP="006545EA">
      <w:pPr>
        <w:jc w:val="center"/>
        <w:rPr>
          <w:rFonts w:ascii="RotisSemiSans-Bold" w:hAnsi="RotisSemiSans-Bold" w:cs="RotisSemiSans-Bold"/>
          <w:bCs/>
          <w:color w:val="0070C0"/>
          <w:sz w:val="18"/>
          <w:szCs w:val="18"/>
        </w:rPr>
      </w:pPr>
      <w:r w:rsidRPr="0082222D">
        <w:rPr>
          <w:rFonts w:ascii="RotisSemiSans-Bold" w:hAnsi="RotisSemiSans-Bold" w:cs="RotisSemiSans-Bold"/>
          <w:bCs/>
          <w:color w:val="0070C0"/>
          <w:sz w:val="18"/>
          <w:szCs w:val="18"/>
        </w:rPr>
        <w:t>Im Falle der Leitbild-Verabschiedung kann das Berliner Charta – Br</w:t>
      </w:r>
      <w:r w:rsidR="00A33DAC">
        <w:rPr>
          <w:rFonts w:ascii="RotisSemiSans-Bold" w:hAnsi="RotisSemiSans-Bold" w:cs="RotisSemiSans-Bold"/>
          <w:bCs/>
          <w:color w:val="0070C0"/>
          <w:sz w:val="18"/>
          <w:szCs w:val="18"/>
        </w:rPr>
        <w:t>a</w:t>
      </w:r>
      <w:r w:rsidRPr="0082222D">
        <w:rPr>
          <w:rFonts w:ascii="RotisSemiSans-Bold" w:hAnsi="RotisSemiSans-Bold" w:cs="RotisSemiSans-Bold"/>
          <w:bCs/>
          <w:color w:val="0070C0"/>
          <w:sz w:val="18"/>
          <w:szCs w:val="18"/>
        </w:rPr>
        <w:t xml:space="preserve">nding bei der </w:t>
      </w:r>
      <w:proofErr w:type="spellStart"/>
      <w:r w:rsidRPr="0082222D">
        <w:rPr>
          <w:rFonts w:ascii="RotisSemiSans-Bold" w:hAnsi="RotisSemiSans-Bold" w:cs="RotisSemiSans-Bold"/>
          <w:bCs/>
          <w:color w:val="0070C0"/>
          <w:sz w:val="18"/>
          <w:szCs w:val="18"/>
        </w:rPr>
        <w:t>Zentralen</w:t>
      </w:r>
      <w:proofErr w:type="spellEnd"/>
      <w:r w:rsidRPr="0082222D">
        <w:rPr>
          <w:rFonts w:ascii="RotisSemiSans-Bold" w:hAnsi="RotisSemiSans-Bold" w:cs="RotisSemiSans-Bold"/>
          <w:bCs/>
          <w:color w:val="0070C0"/>
          <w:sz w:val="18"/>
          <w:szCs w:val="18"/>
        </w:rPr>
        <w:t xml:space="preserve"> Anlaufstelle Hospiz Berlin (</w:t>
      </w:r>
      <w:hyperlink r:id="rId8" w:history="1">
        <w:r w:rsidRPr="0082222D">
          <w:rPr>
            <w:rFonts w:ascii="RotisSemiSans-Bold" w:hAnsi="RotisSemiSans-Bold" w:cs="RotisSemiSans-Bold"/>
            <w:bCs/>
            <w:color w:val="0070C0"/>
            <w:sz w:val="18"/>
            <w:szCs w:val="18"/>
          </w:rPr>
          <w:t>post@hospiz-aktuell.de</w:t>
        </w:r>
      </w:hyperlink>
      <w:r w:rsidRPr="0082222D">
        <w:rPr>
          <w:rFonts w:ascii="RotisSemiSans-Bold" w:hAnsi="RotisSemiSans-Bold" w:cs="RotisSemiSans-Bold"/>
          <w:bCs/>
          <w:color w:val="0070C0"/>
          <w:sz w:val="18"/>
          <w:szCs w:val="18"/>
        </w:rPr>
        <w:t xml:space="preserve">, </w:t>
      </w:r>
      <w:hyperlink r:id="rId9" w:history="1">
        <w:r w:rsidRPr="0082222D">
          <w:rPr>
            <w:rFonts w:ascii="RotisSemiSans-Bold" w:hAnsi="RotisSemiSans-Bold" w:cs="RotisSemiSans-Bold"/>
            <w:bCs/>
            <w:color w:val="0070C0"/>
            <w:sz w:val="18"/>
            <w:szCs w:val="18"/>
          </w:rPr>
          <w:t>www.hospi-aktuell.de</w:t>
        </w:r>
      </w:hyperlink>
      <w:r w:rsidRPr="0082222D">
        <w:rPr>
          <w:rFonts w:ascii="RotisSemiSans-Bold" w:hAnsi="RotisSemiSans-Bold" w:cs="RotisSemiSans-Bold"/>
          <w:bCs/>
          <w:color w:val="0070C0"/>
          <w:sz w:val="18"/>
          <w:szCs w:val="18"/>
        </w:rPr>
        <w:t>) angefordert und mit dem Leitbild veröffentlich werden.</w:t>
      </w:r>
    </w:p>
    <w:p w14:paraId="5DF92729" w14:textId="77777777" w:rsidR="007E1E84" w:rsidRDefault="007E1E84" w:rsidP="00FB67DF">
      <w:pPr>
        <w:jc w:val="both"/>
      </w:pPr>
    </w:p>
    <w:p w14:paraId="3A6039B2" w14:textId="77777777" w:rsidR="007E1E84" w:rsidRDefault="007E1E84" w:rsidP="007E1E84">
      <w:pPr>
        <w:jc w:val="center"/>
      </w:pPr>
      <w:r>
        <w:rPr>
          <w:noProof/>
        </w:rPr>
        <w:drawing>
          <wp:inline distT="0" distB="0" distL="0" distR="0" wp14:anchorId="1892276D" wp14:editId="39FF3832">
            <wp:extent cx="3590282" cy="216050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716" cy="2166180"/>
                    </a:xfrm>
                    <a:prstGeom prst="rect">
                      <a:avLst/>
                    </a:prstGeom>
                    <a:noFill/>
                  </pic:spPr>
                </pic:pic>
              </a:graphicData>
            </a:graphic>
          </wp:inline>
        </w:drawing>
      </w:r>
    </w:p>
    <w:sectPr w:rsidR="007E1E84" w:rsidSect="004C19AE">
      <w:pgSz w:w="11906" w:h="16838"/>
      <w:pgMar w:top="709" w:right="1417" w:bottom="709" w:left="1417"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2D698" w14:textId="77777777" w:rsidR="004C19AE" w:rsidRDefault="004C19AE" w:rsidP="004C19AE">
      <w:r>
        <w:separator/>
      </w:r>
    </w:p>
  </w:endnote>
  <w:endnote w:type="continuationSeparator" w:id="0">
    <w:p w14:paraId="5F0AEB41" w14:textId="77777777" w:rsidR="004C19AE" w:rsidRDefault="004C19AE" w:rsidP="004C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tisSemiSans-Bold">
    <w:altName w:val="Calibri"/>
    <w:panose1 w:val="00000000000000000000"/>
    <w:charset w:val="00"/>
    <w:family w:val="auto"/>
    <w:notTrueType/>
    <w:pitch w:val="default"/>
    <w:sig w:usb0="00000003" w:usb1="00000000" w:usb2="00000000" w:usb3="00000000" w:csb0="00000001" w:csb1="00000000"/>
  </w:font>
  <w:font w:name="RotisSemiSan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36C8" w14:textId="77777777" w:rsidR="004C19AE" w:rsidRDefault="004C19AE" w:rsidP="004C19AE">
      <w:r>
        <w:separator/>
      </w:r>
    </w:p>
  </w:footnote>
  <w:footnote w:type="continuationSeparator" w:id="0">
    <w:p w14:paraId="680FBC81" w14:textId="77777777" w:rsidR="004C19AE" w:rsidRDefault="004C19AE" w:rsidP="004C1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76C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A220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C6A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6ECC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EAE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67C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4CD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9C2C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ACA6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1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2F29AA"/>
    <w:multiLevelType w:val="hybridMultilevel"/>
    <w:tmpl w:val="168C484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495D9F"/>
    <w:multiLevelType w:val="hybridMultilevel"/>
    <w:tmpl w:val="DB8E6BC4"/>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1527335">
    <w:abstractNumId w:val="9"/>
  </w:num>
  <w:num w:numId="2" w16cid:durableId="112552789">
    <w:abstractNumId w:val="7"/>
  </w:num>
  <w:num w:numId="3" w16cid:durableId="1441988753">
    <w:abstractNumId w:val="6"/>
  </w:num>
  <w:num w:numId="4" w16cid:durableId="914431716">
    <w:abstractNumId w:val="5"/>
  </w:num>
  <w:num w:numId="5" w16cid:durableId="516190226">
    <w:abstractNumId w:val="4"/>
  </w:num>
  <w:num w:numId="6" w16cid:durableId="1341349447">
    <w:abstractNumId w:val="8"/>
  </w:num>
  <w:num w:numId="7" w16cid:durableId="1358654846">
    <w:abstractNumId w:val="3"/>
  </w:num>
  <w:num w:numId="8" w16cid:durableId="13387488">
    <w:abstractNumId w:val="2"/>
  </w:num>
  <w:num w:numId="9" w16cid:durableId="816996161">
    <w:abstractNumId w:val="1"/>
  </w:num>
  <w:num w:numId="10" w16cid:durableId="1019232965">
    <w:abstractNumId w:val="0"/>
  </w:num>
  <w:num w:numId="11" w16cid:durableId="1975714644">
    <w:abstractNumId w:val="10"/>
  </w:num>
  <w:num w:numId="12" w16cid:durableId="6597705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DF"/>
    <w:rsid w:val="000379B6"/>
    <w:rsid w:val="000E1E8D"/>
    <w:rsid w:val="000E29A2"/>
    <w:rsid w:val="000F7E92"/>
    <w:rsid w:val="0011048E"/>
    <w:rsid w:val="001820B9"/>
    <w:rsid w:val="00270E6D"/>
    <w:rsid w:val="00311669"/>
    <w:rsid w:val="00352E16"/>
    <w:rsid w:val="003C709B"/>
    <w:rsid w:val="0046339B"/>
    <w:rsid w:val="004C19AE"/>
    <w:rsid w:val="004F2818"/>
    <w:rsid w:val="004F702A"/>
    <w:rsid w:val="00534ADF"/>
    <w:rsid w:val="00540466"/>
    <w:rsid w:val="0056783F"/>
    <w:rsid w:val="0058168D"/>
    <w:rsid w:val="005F2D42"/>
    <w:rsid w:val="0064705F"/>
    <w:rsid w:val="006545EA"/>
    <w:rsid w:val="00664857"/>
    <w:rsid w:val="00720FFD"/>
    <w:rsid w:val="00755C35"/>
    <w:rsid w:val="007E1E84"/>
    <w:rsid w:val="007E5EB9"/>
    <w:rsid w:val="00813B58"/>
    <w:rsid w:val="0082222D"/>
    <w:rsid w:val="00842E96"/>
    <w:rsid w:val="00870753"/>
    <w:rsid w:val="008A1F36"/>
    <w:rsid w:val="008E50FA"/>
    <w:rsid w:val="0095582E"/>
    <w:rsid w:val="00A134E5"/>
    <w:rsid w:val="00A33DAC"/>
    <w:rsid w:val="00A77065"/>
    <w:rsid w:val="00A828E1"/>
    <w:rsid w:val="00BF4753"/>
    <w:rsid w:val="00C11BBE"/>
    <w:rsid w:val="00C332FF"/>
    <w:rsid w:val="00D00155"/>
    <w:rsid w:val="00D55634"/>
    <w:rsid w:val="00D6319C"/>
    <w:rsid w:val="00D9149B"/>
    <w:rsid w:val="00DA2A0D"/>
    <w:rsid w:val="00DD5D16"/>
    <w:rsid w:val="00DD6553"/>
    <w:rsid w:val="00E41691"/>
    <w:rsid w:val="00EC0DE2"/>
    <w:rsid w:val="00EC48AB"/>
    <w:rsid w:val="00ED3040"/>
    <w:rsid w:val="00FA69C1"/>
    <w:rsid w:val="00FB4CE7"/>
    <w:rsid w:val="00FB67DF"/>
    <w:rsid w:val="00FE5D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9053"/>
  <w15:docId w15:val="{42E67670-7211-4317-909E-2774FB97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11BBE"/>
    <w:rPr>
      <w:rFonts w:ascii="Arial" w:hAnsi="Arial"/>
      <w:sz w:val="22"/>
      <w:szCs w:val="24"/>
    </w:rPr>
  </w:style>
  <w:style w:type="paragraph" w:styleId="berschrift1">
    <w:name w:val="heading 1"/>
    <w:basedOn w:val="Standard"/>
    <w:next w:val="Standard"/>
    <w:link w:val="berschrift1Zchn"/>
    <w:qFormat/>
    <w:rsid w:val="00352E16"/>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nhideWhenUsed/>
    <w:qFormat/>
    <w:rsid w:val="00352E16"/>
    <w:pPr>
      <w:keepNext/>
      <w:keepLines/>
      <w:spacing w:before="200" w:after="60"/>
      <w:outlineLvl w:val="1"/>
    </w:pPr>
    <w:rPr>
      <w:rFonts w:eastAsiaTheme="majorEastAsia" w:cstheme="majorBidi"/>
      <w:b/>
      <w:bCs/>
      <w:sz w:val="26"/>
      <w:szCs w:val="26"/>
    </w:rPr>
  </w:style>
  <w:style w:type="paragraph" w:styleId="berschrift3">
    <w:name w:val="heading 3"/>
    <w:basedOn w:val="Standard"/>
    <w:next w:val="Standard"/>
    <w:link w:val="berschrift3Zchn"/>
    <w:unhideWhenUsed/>
    <w:qFormat/>
    <w:rsid w:val="00352E16"/>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nhideWhenUsed/>
    <w:qFormat/>
    <w:rsid w:val="00352E16"/>
    <w:pPr>
      <w:keepNext/>
      <w:keepLines/>
      <w:spacing w:before="200"/>
      <w:outlineLvl w:val="3"/>
    </w:pPr>
    <w:rPr>
      <w:rFonts w:eastAsiaTheme="majorEastAsia" w:cstheme="majorBidi"/>
      <w:b/>
      <w:bCs/>
      <w:i/>
      <w:iCs/>
    </w:rPr>
  </w:style>
  <w:style w:type="paragraph" w:styleId="berschrift5">
    <w:name w:val="heading 5"/>
    <w:basedOn w:val="Standard"/>
    <w:next w:val="Standard"/>
    <w:link w:val="berschrift5Zchn"/>
    <w:unhideWhenUsed/>
    <w:qFormat/>
    <w:rsid w:val="00352E16"/>
    <w:pPr>
      <w:keepNext/>
      <w:keepLines/>
      <w:spacing w:before="200"/>
      <w:outlineLvl w:val="4"/>
    </w:pPr>
    <w:rPr>
      <w:rFonts w:eastAsiaTheme="majorEastAsia" w:cstheme="majorBidi"/>
    </w:rPr>
  </w:style>
  <w:style w:type="paragraph" w:styleId="berschrift6">
    <w:name w:val="heading 6"/>
    <w:basedOn w:val="Standard"/>
    <w:next w:val="Standard"/>
    <w:link w:val="berschrift6Zchn"/>
    <w:unhideWhenUsed/>
    <w:qFormat/>
    <w:rsid w:val="00DD6553"/>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DD6553"/>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352E16"/>
    <w:pPr>
      <w:keepNext/>
      <w:keepLines/>
      <w:spacing w:before="200"/>
      <w:outlineLvl w:val="7"/>
    </w:pPr>
    <w:rPr>
      <w:rFonts w:eastAsiaTheme="majorEastAsia" w:cstheme="majorBidi"/>
      <w:szCs w:val="20"/>
    </w:rPr>
  </w:style>
  <w:style w:type="paragraph" w:styleId="berschrift9">
    <w:name w:val="heading 9"/>
    <w:basedOn w:val="Standard"/>
    <w:next w:val="Standard"/>
    <w:link w:val="berschrift9Zchn"/>
    <w:unhideWhenUsed/>
    <w:qFormat/>
    <w:rsid w:val="005F2D42"/>
    <w:pPr>
      <w:keepNext/>
      <w:keepLines/>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52E1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352E16"/>
    <w:rPr>
      <w:rFonts w:ascii="Arial" w:eastAsiaTheme="majorEastAsia" w:hAnsi="Arial" w:cstheme="majorBidi"/>
      <w:b/>
      <w:bCs/>
      <w:sz w:val="26"/>
      <w:szCs w:val="26"/>
    </w:rPr>
  </w:style>
  <w:style w:type="character" w:customStyle="1" w:styleId="berschrift3Zchn">
    <w:name w:val="Überschrift 3 Zchn"/>
    <w:basedOn w:val="Absatz-Standardschriftart"/>
    <w:link w:val="berschrift3"/>
    <w:rsid w:val="00352E16"/>
    <w:rPr>
      <w:rFonts w:ascii="Arial" w:eastAsiaTheme="majorEastAsia" w:hAnsi="Arial" w:cstheme="majorBidi"/>
      <w:b/>
      <w:bCs/>
      <w:sz w:val="24"/>
      <w:szCs w:val="24"/>
    </w:rPr>
  </w:style>
  <w:style w:type="character" w:customStyle="1" w:styleId="berschrift4Zchn">
    <w:name w:val="Überschrift 4 Zchn"/>
    <w:basedOn w:val="Absatz-Standardschriftart"/>
    <w:link w:val="berschrift4"/>
    <w:rsid w:val="00352E16"/>
    <w:rPr>
      <w:rFonts w:ascii="Arial" w:eastAsiaTheme="majorEastAsia" w:hAnsi="Arial" w:cstheme="majorBidi"/>
      <w:b/>
      <w:bCs/>
      <w:i/>
      <w:iCs/>
      <w:sz w:val="24"/>
      <w:szCs w:val="24"/>
    </w:rPr>
  </w:style>
  <w:style w:type="character" w:customStyle="1" w:styleId="berschrift5Zchn">
    <w:name w:val="Überschrift 5 Zchn"/>
    <w:basedOn w:val="Absatz-Standardschriftart"/>
    <w:link w:val="berschrift5"/>
    <w:rsid w:val="00352E16"/>
    <w:rPr>
      <w:rFonts w:ascii="Arial" w:eastAsiaTheme="majorEastAsia" w:hAnsi="Arial" w:cstheme="majorBidi"/>
      <w:sz w:val="24"/>
      <w:szCs w:val="24"/>
    </w:rPr>
  </w:style>
  <w:style w:type="character" w:customStyle="1" w:styleId="berschrift6Zchn">
    <w:name w:val="Überschrift 6 Zchn"/>
    <w:basedOn w:val="Absatz-Standardschriftart"/>
    <w:link w:val="berschrift6"/>
    <w:rsid w:val="00DD6553"/>
    <w:rPr>
      <w:rFonts w:ascii="Arial" w:eastAsiaTheme="majorEastAsia" w:hAnsi="Arial" w:cstheme="majorBidi"/>
      <w:i/>
      <w:iCs/>
      <w:szCs w:val="24"/>
    </w:rPr>
  </w:style>
  <w:style w:type="character" w:customStyle="1" w:styleId="berschrift7Zchn">
    <w:name w:val="Überschrift 7 Zchn"/>
    <w:basedOn w:val="Absatz-Standardschriftart"/>
    <w:link w:val="berschrift7"/>
    <w:rsid w:val="00DD6553"/>
    <w:rPr>
      <w:rFonts w:ascii="Arial" w:eastAsiaTheme="majorEastAsia" w:hAnsi="Arial" w:cstheme="majorBidi"/>
      <w:i/>
      <w:iCs/>
      <w:szCs w:val="24"/>
    </w:rPr>
  </w:style>
  <w:style w:type="character" w:customStyle="1" w:styleId="berschrift8Zchn">
    <w:name w:val="Überschrift 8 Zchn"/>
    <w:basedOn w:val="Absatz-Standardschriftart"/>
    <w:link w:val="berschrift8"/>
    <w:rsid w:val="00352E16"/>
    <w:rPr>
      <w:rFonts w:ascii="Arial" w:eastAsiaTheme="majorEastAsia" w:hAnsi="Arial" w:cstheme="majorBidi"/>
    </w:rPr>
  </w:style>
  <w:style w:type="character" w:customStyle="1" w:styleId="berschrift9Zchn">
    <w:name w:val="Überschrift 9 Zchn"/>
    <w:basedOn w:val="Absatz-Standardschriftart"/>
    <w:link w:val="berschrift9"/>
    <w:rsid w:val="005F2D42"/>
    <w:rPr>
      <w:rFonts w:ascii="Arial" w:eastAsiaTheme="majorEastAsia" w:hAnsi="Arial" w:cstheme="majorBidi"/>
      <w:i/>
      <w:iCs/>
    </w:rPr>
  </w:style>
  <w:style w:type="paragraph" w:customStyle="1" w:styleId="BlocksatzArial">
    <w:name w:val="Blocksatz Arial"/>
    <w:basedOn w:val="Standard"/>
    <w:qFormat/>
    <w:rsid w:val="00813B58"/>
    <w:pPr>
      <w:spacing w:before="120"/>
      <w:jc w:val="both"/>
    </w:pPr>
  </w:style>
  <w:style w:type="paragraph" w:styleId="Titel">
    <w:name w:val="Title"/>
    <w:basedOn w:val="Standard"/>
    <w:next w:val="Standard"/>
    <w:link w:val="TitelZchn"/>
    <w:qFormat/>
    <w:rsid w:val="00A134E5"/>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rsid w:val="00A134E5"/>
    <w:rPr>
      <w:rFonts w:ascii="Arial" w:eastAsiaTheme="majorEastAsia" w:hAnsi="Arial" w:cstheme="majorBidi"/>
      <w:spacing w:val="5"/>
      <w:kern w:val="28"/>
      <w:sz w:val="52"/>
      <w:szCs w:val="52"/>
    </w:rPr>
  </w:style>
  <w:style w:type="paragraph" w:styleId="Untertitel">
    <w:name w:val="Subtitle"/>
    <w:basedOn w:val="Standard"/>
    <w:next w:val="Standard"/>
    <w:link w:val="UntertitelZchn"/>
    <w:qFormat/>
    <w:rsid w:val="00A134E5"/>
    <w:pPr>
      <w:numPr>
        <w:ilvl w:val="1"/>
      </w:numPr>
    </w:pPr>
    <w:rPr>
      <w:rFonts w:eastAsiaTheme="majorEastAsia" w:cstheme="majorBidi"/>
      <w:i/>
      <w:iCs/>
      <w:spacing w:val="15"/>
      <w:sz w:val="24"/>
    </w:rPr>
  </w:style>
  <w:style w:type="character" w:customStyle="1" w:styleId="UntertitelZchn">
    <w:name w:val="Untertitel Zchn"/>
    <w:basedOn w:val="Absatz-Standardschriftart"/>
    <w:link w:val="Untertitel"/>
    <w:rsid w:val="00A134E5"/>
    <w:rPr>
      <w:rFonts w:ascii="Arial" w:eastAsiaTheme="majorEastAsia" w:hAnsi="Arial" w:cstheme="majorBidi"/>
      <w:i/>
      <w:iCs/>
      <w:spacing w:val="15"/>
      <w:sz w:val="24"/>
      <w:szCs w:val="24"/>
    </w:rPr>
  </w:style>
  <w:style w:type="paragraph" w:styleId="Index1">
    <w:name w:val="index 1"/>
    <w:basedOn w:val="Standard"/>
    <w:next w:val="Standard"/>
    <w:autoRedefine/>
    <w:rsid w:val="00A134E5"/>
    <w:pPr>
      <w:ind w:left="200" w:hanging="200"/>
    </w:pPr>
  </w:style>
  <w:style w:type="paragraph" w:styleId="Indexberschrift">
    <w:name w:val="index heading"/>
    <w:basedOn w:val="Standard"/>
    <w:next w:val="Index1"/>
    <w:rsid w:val="00A134E5"/>
    <w:rPr>
      <w:rFonts w:asciiTheme="majorHAnsi" w:eastAsiaTheme="majorEastAsia" w:hAnsiTheme="majorHAnsi" w:cstheme="majorBidi"/>
      <w:b/>
      <w:bCs/>
    </w:rPr>
  </w:style>
  <w:style w:type="paragraph" w:styleId="Inhaltsverzeichnisberschrift">
    <w:name w:val="TOC Heading"/>
    <w:basedOn w:val="berschrift1"/>
    <w:next w:val="Standard"/>
    <w:uiPriority w:val="39"/>
    <w:unhideWhenUsed/>
    <w:qFormat/>
    <w:rsid w:val="00FA69C1"/>
    <w:pPr>
      <w:outlineLvl w:val="9"/>
    </w:pPr>
  </w:style>
  <w:style w:type="paragraph" w:styleId="Beschriftung">
    <w:name w:val="caption"/>
    <w:basedOn w:val="Standard"/>
    <w:next w:val="Standard"/>
    <w:unhideWhenUsed/>
    <w:qFormat/>
    <w:rsid w:val="00FA69C1"/>
    <w:pPr>
      <w:spacing w:after="200"/>
    </w:pPr>
    <w:rPr>
      <w:b/>
      <w:bCs/>
      <w:sz w:val="18"/>
      <w:szCs w:val="18"/>
    </w:rPr>
  </w:style>
  <w:style w:type="paragraph" w:styleId="Blocktext">
    <w:name w:val="Block Text"/>
    <w:basedOn w:val="Standard"/>
    <w:rsid w:val="00FA69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
      <w:iCs/>
    </w:rPr>
  </w:style>
  <w:style w:type="table" w:styleId="Tabellenraster">
    <w:name w:val="Table Grid"/>
    <w:basedOn w:val="NormaleTabelle"/>
    <w:rsid w:val="000E1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7E1E84"/>
    <w:rPr>
      <w:rFonts w:ascii="Tahoma" w:hAnsi="Tahoma" w:cs="Tahoma"/>
      <w:sz w:val="16"/>
      <w:szCs w:val="16"/>
    </w:rPr>
  </w:style>
  <w:style w:type="character" w:customStyle="1" w:styleId="SprechblasentextZchn">
    <w:name w:val="Sprechblasentext Zchn"/>
    <w:basedOn w:val="Absatz-Standardschriftart"/>
    <w:link w:val="Sprechblasentext"/>
    <w:rsid w:val="007E1E84"/>
    <w:rPr>
      <w:rFonts w:ascii="Tahoma" w:hAnsi="Tahoma" w:cs="Tahoma"/>
      <w:sz w:val="16"/>
      <w:szCs w:val="16"/>
    </w:rPr>
  </w:style>
  <w:style w:type="character" w:styleId="Hyperlink">
    <w:name w:val="Hyperlink"/>
    <w:basedOn w:val="Absatz-Standardschriftart"/>
    <w:rsid w:val="007E1E84"/>
    <w:rPr>
      <w:color w:val="0000FF" w:themeColor="hyperlink"/>
      <w:u w:val="single"/>
    </w:rPr>
  </w:style>
  <w:style w:type="paragraph" w:styleId="Listenabsatz">
    <w:name w:val="List Paragraph"/>
    <w:basedOn w:val="Standard"/>
    <w:uiPriority w:val="34"/>
    <w:qFormat/>
    <w:rsid w:val="00FE5D90"/>
    <w:pPr>
      <w:ind w:left="720"/>
      <w:contextualSpacing/>
    </w:pPr>
  </w:style>
  <w:style w:type="paragraph" w:styleId="Kopfzeile">
    <w:name w:val="header"/>
    <w:basedOn w:val="Standard"/>
    <w:link w:val="KopfzeileZchn"/>
    <w:rsid w:val="004C19AE"/>
    <w:pPr>
      <w:tabs>
        <w:tab w:val="center" w:pos="4536"/>
        <w:tab w:val="right" w:pos="9072"/>
      </w:tabs>
    </w:pPr>
  </w:style>
  <w:style w:type="character" w:customStyle="1" w:styleId="KopfzeileZchn">
    <w:name w:val="Kopfzeile Zchn"/>
    <w:basedOn w:val="Absatz-Standardschriftart"/>
    <w:link w:val="Kopfzeile"/>
    <w:rsid w:val="004C19AE"/>
    <w:rPr>
      <w:rFonts w:ascii="Arial" w:hAnsi="Arial"/>
      <w:sz w:val="22"/>
      <w:szCs w:val="24"/>
    </w:rPr>
  </w:style>
  <w:style w:type="paragraph" w:styleId="Fuzeile">
    <w:name w:val="footer"/>
    <w:basedOn w:val="Standard"/>
    <w:link w:val="FuzeileZchn"/>
    <w:rsid w:val="004C19AE"/>
    <w:pPr>
      <w:tabs>
        <w:tab w:val="center" w:pos="4536"/>
        <w:tab w:val="right" w:pos="9072"/>
      </w:tabs>
    </w:pPr>
  </w:style>
  <w:style w:type="character" w:customStyle="1" w:styleId="FuzeileZchn">
    <w:name w:val="Fußzeile Zchn"/>
    <w:basedOn w:val="Absatz-Standardschriftart"/>
    <w:link w:val="Fuzeile"/>
    <w:rsid w:val="004C19AE"/>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hospiz-aktuell.de" TargetMode="External"/><Relationship Id="rId3" Type="http://schemas.openxmlformats.org/officeDocument/2006/relationships/settings" Target="settings.xml"/><Relationship Id="rId7" Type="http://schemas.openxmlformats.org/officeDocument/2006/relationships/hyperlink" Target="https://homecareberlin.de/versorger/berliner-netzwer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hospi-aktuell.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6106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SenAIF/SenGS</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Fuhrmann Dr., Christina</dc:creator>
  <cp:lastModifiedBy>Fuhrmann Dr., Christina</cp:lastModifiedBy>
  <cp:revision>2</cp:revision>
  <dcterms:created xsi:type="dcterms:W3CDTF">2026-08-10T08:56:00Z</dcterms:created>
  <dcterms:modified xsi:type="dcterms:W3CDTF">2026-08-10T08:56:00Z</dcterms:modified>
</cp:coreProperties>
</file>